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C78D4" w14:textId="77777777" w:rsidR="00D93BAE" w:rsidRDefault="005A6920" w:rsidP="001F2D85">
      <w:pPr>
        <w:pStyle w:val="1"/>
        <w:spacing w:before="0"/>
        <w:jc w:val="center"/>
        <w:rPr>
          <w:rFonts w:ascii="Times New Roman" w:hAnsi="Times New Roman" w:cs="Times New Roman"/>
          <w:color w:val="000000"/>
          <w:kern w:val="28"/>
          <w:sz w:val="24"/>
          <w:szCs w:val="24"/>
        </w:rPr>
      </w:pPr>
      <w:bookmarkStart w:id="0" w:name="_Toc336620784"/>
      <w:bookmarkStart w:id="1" w:name="_Toc336620864"/>
      <w:bookmarkStart w:id="2" w:name="_Toc336787438"/>
      <w:bookmarkStart w:id="3" w:name="_Toc336787619"/>
      <w:bookmarkStart w:id="4" w:name="_Toc337224163"/>
      <w:bookmarkStart w:id="5" w:name="_Toc337224221"/>
      <w:bookmarkStart w:id="6" w:name="_Toc337809434"/>
      <w:bookmarkStart w:id="7" w:name="_Toc274821243"/>
      <w:bookmarkStart w:id="8" w:name="_Toc274821372"/>
      <w:bookmarkStart w:id="9" w:name="_Toc299986476"/>
      <w:bookmarkStart w:id="10" w:name="_Toc304457355"/>
      <w:bookmarkStart w:id="11" w:name="_Toc304457492"/>
      <w:bookmarkStart w:id="12" w:name="_Toc304457600"/>
      <w:bookmarkStart w:id="13" w:name="_Toc304999598"/>
      <w:bookmarkStart w:id="14" w:name="_Toc305000039"/>
      <w:bookmarkStart w:id="15" w:name="_Toc305002808"/>
      <w:bookmarkStart w:id="16" w:name="_Toc305003124"/>
      <w:bookmarkStart w:id="17" w:name="_Toc305155266"/>
      <w:bookmarkStart w:id="18" w:name="_Toc305158443"/>
      <w:bookmarkStart w:id="19" w:name="_Toc305163060"/>
      <w:bookmarkStart w:id="20" w:name="_Toc305165920"/>
      <w:bookmarkStart w:id="21" w:name="_Toc305166939"/>
      <w:bookmarkStart w:id="22" w:name="_Toc305935228"/>
      <w:bookmarkStart w:id="23" w:name="_Toc305939289"/>
      <w:bookmarkStart w:id="24" w:name="_Toc367968138"/>
      <w:bookmarkStart w:id="25" w:name="_Toc367978119"/>
      <w:bookmarkStart w:id="26" w:name="_Toc368665039"/>
      <w:bookmarkStart w:id="27" w:name="_Toc399349771"/>
      <w:bookmarkStart w:id="28" w:name="_Toc399751875"/>
      <w:bookmarkStart w:id="29" w:name="_Toc400634436"/>
      <w:bookmarkStart w:id="30" w:name="_Toc400654023"/>
      <w:bookmarkStart w:id="31" w:name="_Toc400654499"/>
      <w:bookmarkStart w:id="32" w:name="_Toc430869893"/>
      <w:bookmarkStart w:id="33" w:name="_Toc432519917"/>
      <w:bookmarkStart w:id="34" w:name="_Toc462941063"/>
      <w:bookmarkStart w:id="35" w:name="_Toc463092160"/>
      <w:bookmarkStart w:id="36" w:name="_Toc463978821"/>
      <w:bookmarkStart w:id="37" w:name="_Toc211266796"/>
      <w:bookmarkStart w:id="38" w:name="_Toc273121258"/>
      <w:bookmarkStart w:id="39" w:name="_Toc273363498"/>
      <w:bookmarkStart w:id="40" w:name="_Toc274770294"/>
      <w:r w:rsidRPr="00CD64AB">
        <w:rPr>
          <w:rFonts w:ascii="Times New Roman" w:hAnsi="Times New Roman" w:cs="Times New Roman"/>
          <w:color w:val="000000"/>
          <w:kern w:val="28"/>
          <w:sz w:val="24"/>
          <w:szCs w:val="24"/>
        </w:rPr>
        <w:t>Основные направления</w:t>
      </w:r>
      <w:bookmarkEnd w:id="0"/>
      <w:bookmarkEnd w:id="1"/>
      <w:bookmarkEnd w:id="2"/>
      <w:bookmarkEnd w:id="3"/>
      <w:bookmarkEnd w:id="4"/>
      <w:bookmarkEnd w:id="5"/>
      <w:bookmarkEnd w:id="6"/>
      <w:r w:rsidRPr="00CD64AB">
        <w:rPr>
          <w:rFonts w:ascii="Times New Roman" w:hAnsi="Times New Roman" w:cs="Times New Roman"/>
          <w:color w:val="000000"/>
          <w:kern w:val="28"/>
          <w:sz w:val="24"/>
          <w:szCs w:val="24"/>
        </w:rPr>
        <w:t xml:space="preserve"> </w:t>
      </w:r>
      <w:bookmarkStart w:id="41" w:name="_Toc336620785"/>
      <w:bookmarkStart w:id="42" w:name="_Toc336620865"/>
      <w:bookmarkStart w:id="43" w:name="_Toc336787439"/>
      <w:bookmarkStart w:id="44" w:name="_Toc336787620"/>
      <w:bookmarkStart w:id="45" w:name="_Toc337224164"/>
      <w:bookmarkStart w:id="46" w:name="_Toc337224222"/>
      <w:bookmarkStart w:id="47" w:name="_Toc337809435"/>
      <w:r w:rsidRPr="00CD64AB">
        <w:rPr>
          <w:rFonts w:ascii="Times New Roman" w:hAnsi="Times New Roman" w:cs="Times New Roman"/>
          <w:color w:val="000000"/>
          <w:kern w:val="28"/>
          <w:sz w:val="24"/>
          <w:szCs w:val="24"/>
        </w:rPr>
        <w:t xml:space="preserve">бюджетной политики </w:t>
      </w:r>
      <w:bookmarkStart w:id="48" w:name="_Toc274821244"/>
      <w:bookmarkStart w:id="49" w:name="_Toc274821373"/>
      <w:bookmarkStart w:id="50" w:name="_Toc299986477"/>
      <w:bookmarkStart w:id="51" w:name="_Toc304457356"/>
      <w:bookmarkStart w:id="52" w:name="_Toc304457493"/>
      <w:bookmarkStart w:id="53" w:name="_Toc304457601"/>
      <w:bookmarkStart w:id="54" w:name="_Toc304999599"/>
      <w:bookmarkStart w:id="55" w:name="_Toc305000040"/>
      <w:bookmarkStart w:id="56" w:name="_Toc305002809"/>
      <w:bookmarkStart w:id="57" w:name="_Toc305003125"/>
      <w:bookmarkStart w:id="58" w:name="_Toc305155267"/>
      <w:bookmarkStart w:id="59" w:name="_Toc305158444"/>
      <w:bookmarkStart w:id="60" w:name="_Toc305163061"/>
      <w:bookmarkStart w:id="61" w:name="_Toc305165921"/>
      <w:bookmarkStart w:id="62" w:name="_Toc305166940"/>
      <w:bookmarkStart w:id="63" w:name="_Toc305935229"/>
      <w:bookmarkStart w:id="64" w:name="_Toc30593929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E93D881" w14:textId="77777777" w:rsidR="00D93BAE" w:rsidRDefault="00E65302" w:rsidP="001F2D85">
      <w:pPr>
        <w:pStyle w:val="1"/>
        <w:spacing w:before="0"/>
        <w:jc w:val="center"/>
        <w:rPr>
          <w:rFonts w:ascii="Times New Roman" w:hAnsi="Times New Roman" w:cs="Times New Roman"/>
          <w:color w:val="000000"/>
          <w:kern w:val="28"/>
          <w:sz w:val="24"/>
          <w:szCs w:val="24"/>
        </w:rPr>
      </w:pPr>
      <w:r w:rsidRPr="00CD64AB">
        <w:rPr>
          <w:rFonts w:ascii="Times New Roman" w:hAnsi="Times New Roman" w:cs="Times New Roman"/>
          <w:color w:val="000000"/>
          <w:kern w:val="28"/>
          <w:sz w:val="24"/>
          <w:szCs w:val="24"/>
        </w:rPr>
        <w:t xml:space="preserve">сельского поселения Хатанга </w:t>
      </w:r>
      <w:bookmarkStart w:id="65" w:name="_Toc367968139"/>
      <w:bookmarkStart w:id="66" w:name="_Toc367978120"/>
      <w:bookmarkStart w:id="67" w:name="_Toc368665040"/>
      <w:bookmarkStart w:id="68" w:name="_Toc399349772"/>
      <w:bookmarkStart w:id="69" w:name="_Toc399744352"/>
      <w:bookmarkStart w:id="70" w:name="_Toc399751876"/>
      <w:bookmarkStart w:id="71" w:name="_Toc400634437"/>
      <w:bookmarkStart w:id="72" w:name="_Toc400654024"/>
      <w:bookmarkStart w:id="73" w:name="_Toc400654500"/>
      <w:bookmarkStart w:id="74" w:name="_Toc430869894"/>
      <w:bookmarkStart w:id="75" w:name="_Toc432519918"/>
      <w:bookmarkStart w:id="76" w:name="_Toc462941064"/>
      <w:bookmarkStart w:id="77" w:name="_Toc463092161"/>
      <w:bookmarkStart w:id="78" w:name="_Toc463978822"/>
      <w:r w:rsidR="005A6920" w:rsidRPr="00CD64AB">
        <w:rPr>
          <w:rFonts w:ascii="Times New Roman" w:hAnsi="Times New Roman" w:cs="Times New Roman"/>
          <w:color w:val="000000"/>
          <w:kern w:val="28"/>
          <w:sz w:val="24"/>
          <w:szCs w:val="24"/>
        </w:rPr>
        <w:t>на 201</w:t>
      </w:r>
      <w:r w:rsidR="00E6572F" w:rsidRPr="00CD64AB">
        <w:rPr>
          <w:rFonts w:ascii="Times New Roman" w:hAnsi="Times New Roman" w:cs="Times New Roman"/>
          <w:color w:val="000000"/>
          <w:kern w:val="28"/>
          <w:sz w:val="24"/>
          <w:szCs w:val="24"/>
        </w:rPr>
        <w:t>7</w:t>
      </w:r>
      <w:r w:rsidR="005A6920" w:rsidRPr="00CD64AB">
        <w:rPr>
          <w:rFonts w:ascii="Times New Roman" w:hAnsi="Times New Roman" w:cs="Times New Roman"/>
          <w:color w:val="000000"/>
          <w:kern w:val="28"/>
          <w:sz w:val="24"/>
          <w:szCs w:val="24"/>
        </w:rPr>
        <w:t xml:space="preserve"> </w:t>
      </w:r>
      <w:r w:rsidR="00752FAE" w:rsidRPr="00CD64AB">
        <w:rPr>
          <w:rFonts w:ascii="Times New Roman" w:hAnsi="Times New Roman" w:cs="Times New Roman"/>
          <w:color w:val="000000"/>
          <w:kern w:val="28"/>
          <w:sz w:val="24"/>
          <w:szCs w:val="24"/>
        </w:rPr>
        <w:t>год</w:t>
      </w:r>
      <w:bookmarkEnd w:id="41"/>
      <w:bookmarkEnd w:id="42"/>
      <w:bookmarkEnd w:id="43"/>
      <w:bookmarkEnd w:id="44"/>
      <w:bookmarkEnd w:id="45"/>
      <w:bookmarkEnd w:id="46"/>
      <w:bookmarkEnd w:id="47"/>
      <w:r w:rsidR="00752FAE" w:rsidRPr="00CD64AB">
        <w:rPr>
          <w:rFonts w:ascii="Times New Roman" w:hAnsi="Times New Roman" w:cs="Times New Roman"/>
          <w:color w:val="000000"/>
          <w:kern w:val="28"/>
          <w:sz w:val="24"/>
          <w:szCs w:val="24"/>
        </w:rPr>
        <w:t xml:space="preserve"> </w:t>
      </w:r>
      <w:bookmarkStart w:id="79" w:name="_Toc336620786"/>
      <w:bookmarkStart w:id="80" w:name="_Toc336620866"/>
      <w:bookmarkStart w:id="81" w:name="_Toc336787440"/>
      <w:bookmarkStart w:id="82" w:name="_Toc336787621"/>
      <w:bookmarkStart w:id="83" w:name="_Toc337224165"/>
      <w:bookmarkStart w:id="84" w:name="_Toc337224223"/>
      <w:bookmarkStart w:id="85" w:name="_Toc337809436"/>
    </w:p>
    <w:p w14:paraId="2B05F042" w14:textId="08E5D982" w:rsidR="005A6920" w:rsidRDefault="00752FAE" w:rsidP="001F2D85">
      <w:pPr>
        <w:pStyle w:val="1"/>
        <w:spacing w:before="0"/>
        <w:jc w:val="center"/>
        <w:rPr>
          <w:rFonts w:ascii="Times New Roman" w:hAnsi="Times New Roman" w:cs="Times New Roman"/>
          <w:color w:val="000000"/>
          <w:kern w:val="28"/>
          <w:sz w:val="24"/>
          <w:szCs w:val="24"/>
        </w:rPr>
      </w:pPr>
      <w:r w:rsidRPr="00CD64AB">
        <w:rPr>
          <w:rFonts w:ascii="Times New Roman" w:hAnsi="Times New Roman" w:cs="Times New Roman"/>
          <w:color w:val="000000"/>
          <w:kern w:val="28"/>
          <w:sz w:val="24"/>
          <w:szCs w:val="24"/>
        </w:rPr>
        <w:t>и плановый период 201</w:t>
      </w:r>
      <w:r w:rsidR="00E6572F" w:rsidRPr="00CD64AB">
        <w:rPr>
          <w:rFonts w:ascii="Times New Roman" w:hAnsi="Times New Roman" w:cs="Times New Roman"/>
          <w:color w:val="000000"/>
          <w:kern w:val="28"/>
          <w:sz w:val="24"/>
          <w:szCs w:val="24"/>
        </w:rPr>
        <w:t>8</w:t>
      </w:r>
      <w:r w:rsidRPr="00CD64AB">
        <w:rPr>
          <w:rFonts w:ascii="Times New Roman" w:hAnsi="Times New Roman" w:cs="Times New Roman"/>
          <w:color w:val="000000"/>
          <w:kern w:val="28"/>
          <w:sz w:val="24"/>
          <w:szCs w:val="24"/>
        </w:rPr>
        <w:t> </w:t>
      </w:r>
      <w:r w:rsidR="005A6920" w:rsidRPr="00CD64AB">
        <w:rPr>
          <w:rFonts w:ascii="Times New Roman" w:hAnsi="Times New Roman" w:cs="Times New Roman"/>
          <w:color w:val="000000"/>
          <w:kern w:val="28"/>
          <w:sz w:val="24"/>
          <w:szCs w:val="24"/>
        </w:rPr>
        <w:t>-</w:t>
      </w:r>
      <w:r w:rsidRPr="00CD64AB">
        <w:rPr>
          <w:rFonts w:ascii="Times New Roman" w:hAnsi="Times New Roman" w:cs="Times New Roman"/>
          <w:color w:val="000000"/>
          <w:kern w:val="28"/>
          <w:sz w:val="24"/>
          <w:szCs w:val="24"/>
        </w:rPr>
        <w:t> </w:t>
      </w:r>
      <w:r w:rsidR="005A6920" w:rsidRPr="00CD64AB">
        <w:rPr>
          <w:rFonts w:ascii="Times New Roman" w:hAnsi="Times New Roman" w:cs="Times New Roman"/>
          <w:color w:val="000000"/>
          <w:kern w:val="28"/>
          <w:sz w:val="24"/>
          <w:szCs w:val="24"/>
        </w:rPr>
        <w:t>201</w:t>
      </w:r>
      <w:r w:rsidR="00E6572F" w:rsidRPr="00CD64AB">
        <w:rPr>
          <w:rFonts w:ascii="Times New Roman" w:hAnsi="Times New Roman" w:cs="Times New Roman"/>
          <w:color w:val="000000"/>
          <w:kern w:val="28"/>
          <w:sz w:val="24"/>
          <w:szCs w:val="24"/>
        </w:rPr>
        <w:t>9</w:t>
      </w:r>
      <w:r w:rsidR="001E65CC" w:rsidRPr="00CD64AB">
        <w:rPr>
          <w:rFonts w:ascii="Times New Roman" w:hAnsi="Times New Roman" w:cs="Times New Roman"/>
          <w:color w:val="000000"/>
          <w:kern w:val="28"/>
          <w:sz w:val="24"/>
          <w:szCs w:val="24"/>
        </w:rPr>
        <w:t xml:space="preserve"> </w:t>
      </w:r>
      <w:r w:rsidR="005A6920" w:rsidRPr="00CD64AB">
        <w:rPr>
          <w:rFonts w:ascii="Times New Roman" w:hAnsi="Times New Roman" w:cs="Times New Roman"/>
          <w:color w:val="000000"/>
          <w:kern w:val="28"/>
          <w:sz w:val="24"/>
          <w:szCs w:val="24"/>
        </w:rPr>
        <w:t>год</w:t>
      </w:r>
      <w:bookmarkEnd w:id="37"/>
      <w:bookmarkEnd w:id="38"/>
      <w:bookmarkEnd w:id="39"/>
      <w:bookmarkEnd w:id="4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CD64AB">
        <w:rPr>
          <w:rFonts w:ascii="Times New Roman" w:hAnsi="Times New Roman" w:cs="Times New Roman"/>
          <w:color w:val="000000"/>
          <w:kern w:val="28"/>
          <w:sz w:val="24"/>
          <w:szCs w:val="24"/>
        </w:rPr>
        <w:t>ов</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EF3BE9B" w14:textId="77777777" w:rsidR="000465AA" w:rsidRPr="000465AA" w:rsidRDefault="000465AA" w:rsidP="000465AA"/>
    <w:p w14:paraId="31E53844" w14:textId="6D6599A0" w:rsidR="00A1307F" w:rsidRPr="00CD64AB" w:rsidRDefault="00A1307F" w:rsidP="00A1307F">
      <w:pPr>
        <w:ind w:firstLine="741"/>
        <w:rPr>
          <w:color w:val="000000"/>
          <w:sz w:val="24"/>
        </w:rPr>
      </w:pPr>
      <w:bookmarkStart w:id="86" w:name="_Toc243048054"/>
      <w:r w:rsidRPr="00CD64AB">
        <w:rPr>
          <w:color w:val="000000"/>
          <w:sz w:val="24"/>
        </w:rPr>
        <w:t>Основные направления бюджетной</w:t>
      </w:r>
      <w:r w:rsidR="00A95DDA" w:rsidRPr="00CD64AB">
        <w:rPr>
          <w:color w:val="000000"/>
          <w:sz w:val="24"/>
        </w:rPr>
        <w:t xml:space="preserve"> политики </w:t>
      </w:r>
      <w:r w:rsidR="00264A6A" w:rsidRPr="00CD64AB">
        <w:rPr>
          <w:color w:val="000000"/>
          <w:sz w:val="24"/>
        </w:rPr>
        <w:t>сельского поселения Хатанга</w:t>
      </w:r>
      <w:r w:rsidR="00A95DDA" w:rsidRPr="00CD64AB">
        <w:rPr>
          <w:color w:val="000000"/>
          <w:sz w:val="24"/>
        </w:rPr>
        <w:t xml:space="preserve"> на </w:t>
      </w:r>
      <w:r w:rsidRPr="00CD64AB">
        <w:rPr>
          <w:color w:val="000000"/>
          <w:sz w:val="24"/>
        </w:rPr>
        <w:t>201</w:t>
      </w:r>
      <w:r w:rsidR="00E6572F" w:rsidRPr="00CD64AB">
        <w:rPr>
          <w:color w:val="000000"/>
          <w:sz w:val="24"/>
        </w:rPr>
        <w:t>7</w:t>
      </w:r>
      <w:r w:rsidRPr="00CD64AB">
        <w:rPr>
          <w:color w:val="000000"/>
          <w:sz w:val="24"/>
        </w:rPr>
        <w:t xml:space="preserve"> год и плановый п</w:t>
      </w:r>
      <w:r w:rsidR="002C1FBC" w:rsidRPr="00CD64AB">
        <w:rPr>
          <w:color w:val="000000"/>
          <w:sz w:val="24"/>
        </w:rPr>
        <w:t>ериод 201</w:t>
      </w:r>
      <w:r w:rsidR="00E6572F" w:rsidRPr="00CD64AB">
        <w:rPr>
          <w:color w:val="000000"/>
          <w:sz w:val="24"/>
        </w:rPr>
        <w:t>8</w:t>
      </w:r>
      <w:r w:rsidR="002C1FBC" w:rsidRPr="00CD64AB">
        <w:rPr>
          <w:color w:val="000000"/>
          <w:sz w:val="24"/>
        </w:rPr>
        <w:t xml:space="preserve"> и 201</w:t>
      </w:r>
      <w:r w:rsidR="00E6572F" w:rsidRPr="00CD64AB">
        <w:rPr>
          <w:color w:val="000000"/>
          <w:sz w:val="24"/>
        </w:rPr>
        <w:t>9</w:t>
      </w:r>
      <w:r w:rsidR="002C1FBC" w:rsidRPr="00CD64AB">
        <w:rPr>
          <w:color w:val="000000"/>
          <w:sz w:val="24"/>
        </w:rPr>
        <w:t xml:space="preserve"> годов (</w:t>
      </w:r>
      <w:proofErr w:type="gramStart"/>
      <w:r w:rsidR="002C1FBC" w:rsidRPr="00CD64AB">
        <w:rPr>
          <w:color w:val="000000"/>
          <w:sz w:val="24"/>
        </w:rPr>
        <w:t xml:space="preserve">далее </w:t>
      </w:r>
      <w:r w:rsidR="002C1FBC" w:rsidRPr="00CD64AB">
        <w:rPr>
          <w:color w:val="000000"/>
          <w:sz w:val="24"/>
        </w:rPr>
        <w:sym w:font="Symbol" w:char="F02D"/>
      </w:r>
      <w:r w:rsidRPr="00CD64AB">
        <w:rPr>
          <w:color w:val="000000"/>
          <w:sz w:val="24"/>
        </w:rPr>
        <w:t xml:space="preserve"> Основные</w:t>
      </w:r>
      <w:proofErr w:type="gramEnd"/>
      <w:r w:rsidRPr="00CD64AB">
        <w:rPr>
          <w:color w:val="000000"/>
          <w:sz w:val="24"/>
        </w:rPr>
        <w:t xml:space="preserve"> направления бюджетной политики) подготовлены в соответствии с бюджетным законодательством Российской Федерации </w:t>
      </w:r>
      <w:r w:rsidR="00264A6A" w:rsidRPr="00CD64AB">
        <w:rPr>
          <w:color w:val="000000"/>
          <w:sz w:val="24"/>
        </w:rPr>
        <w:t>и Положением о бюджетном процессе в сельском поселении Хатанга</w:t>
      </w:r>
      <w:r w:rsidRPr="00CD64AB">
        <w:rPr>
          <w:color w:val="000000"/>
          <w:sz w:val="24"/>
        </w:rPr>
        <w:t xml:space="preserve"> на 201</w:t>
      </w:r>
      <w:r w:rsidR="00E6572F" w:rsidRPr="00CD64AB">
        <w:rPr>
          <w:color w:val="000000"/>
          <w:sz w:val="24"/>
        </w:rPr>
        <w:t>7</w:t>
      </w:r>
      <w:r w:rsidRPr="00CD64AB">
        <w:rPr>
          <w:color w:val="000000"/>
          <w:sz w:val="24"/>
        </w:rPr>
        <w:t xml:space="preserve"> год и плановый п</w:t>
      </w:r>
      <w:r w:rsidR="002C1FBC" w:rsidRPr="00CD64AB">
        <w:rPr>
          <w:color w:val="000000"/>
          <w:sz w:val="24"/>
        </w:rPr>
        <w:t>ериод 201</w:t>
      </w:r>
      <w:r w:rsidR="00E6572F" w:rsidRPr="00CD64AB">
        <w:rPr>
          <w:color w:val="000000"/>
          <w:sz w:val="24"/>
        </w:rPr>
        <w:t>8</w:t>
      </w:r>
      <w:r w:rsidR="0096255C" w:rsidRPr="00CD64AB">
        <w:rPr>
          <w:color w:val="000000"/>
          <w:sz w:val="24"/>
        </w:rPr>
        <w:t xml:space="preserve"> - 201</w:t>
      </w:r>
      <w:r w:rsidR="00E6572F" w:rsidRPr="00CD64AB">
        <w:rPr>
          <w:color w:val="000000"/>
          <w:sz w:val="24"/>
        </w:rPr>
        <w:t>9</w:t>
      </w:r>
      <w:r w:rsidR="002C1FBC" w:rsidRPr="00CD64AB">
        <w:rPr>
          <w:color w:val="000000"/>
          <w:sz w:val="24"/>
        </w:rPr>
        <w:t xml:space="preserve"> годов (далее </w:t>
      </w:r>
      <w:r w:rsidR="002C1FBC" w:rsidRPr="00CD64AB">
        <w:rPr>
          <w:color w:val="000000"/>
          <w:sz w:val="24"/>
        </w:rPr>
        <w:sym w:font="Symbol" w:char="F02D"/>
      </w:r>
      <w:r w:rsidRPr="00CD64AB">
        <w:rPr>
          <w:color w:val="000000"/>
          <w:sz w:val="24"/>
        </w:rPr>
        <w:t xml:space="preserve"> проект </w:t>
      </w:r>
      <w:r w:rsidR="00264A6A" w:rsidRPr="00CD64AB">
        <w:rPr>
          <w:color w:val="000000"/>
          <w:sz w:val="24"/>
        </w:rPr>
        <w:t>бюджета поселения</w:t>
      </w:r>
      <w:r w:rsidRPr="00CD64AB">
        <w:rPr>
          <w:color w:val="000000"/>
          <w:sz w:val="24"/>
        </w:rPr>
        <w:t xml:space="preserve"> на 201</w:t>
      </w:r>
      <w:r w:rsidR="00E6572F" w:rsidRPr="00CD64AB">
        <w:rPr>
          <w:color w:val="000000"/>
          <w:sz w:val="24"/>
        </w:rPr>
        <w:t>7</w:t>
      </w:r>
      <w:r w:rsidRPr="00CD64AB">
        <w:rPr>
          <w:color w:val="000000"/>
          <w:sz w:val="24"/>
        </w:rPr>
        <w:t>-201</w:t>
      </w:r>
      <w:r w:rsidR="00E6572F" w:rsidRPr="00CD64AB">
        <w:rPr>
          <w:color w:val="000000"/>
          <w:sz w:val="24"/>
        </w:rPr>
        <w:t>9</w:t>
      </w:r>
      <w:r w:rsidRPr="00CD64AB">
        <w:rPr>
          <w:color w:val="000000"/>
          <w:sz w:val="24"/>
        </w:rPr>
        <w:t xml:space="preserve"> годы).</w:t>
      </w:r>
    </w:p>
    <w:p w14:paraId="41AC49D1" w14:textId="77777777" w:rsidR="00A1307F" w:rsidRPr="00D93BAE" w:rsidRDefault="00A1307F" w:rsidP="00A1307F">
      <w:pPr>
        <w:ind w:firstLine="741"/>
        <w:rPr>
          <w:sz w:val="24"/>
        </w:rPr>
      </w:pPr>
      <w:r w:rsidRPr="00CD64AB">
        <w:rPr>
          <w:color w:val="000000"/>
          <w:sz w:val="24"/>
        </w:rPr>
        <w:t xml:space="preserve">Основные направления бюджетной политики сформированы с учетом </w:t>
      </w:r>
      <w:r w:rsidR="0096255C" w:rsidRPr="00CD64AB">
        <w:rPr>
          <w:color w:val="000000"/>
          <w:sz w:val="24"/>
        </w:rPr>
        <w:t>положений</w:t>
      </w:r>
      <w:r w:rsidRPr="00CD64AB">
        <w:rPr>
          <w:color w:val="000000"/>
          <w:sz w:val="24"/>
        </w:rPr>
        <w:t xml:space="preserve"> </w:t>
      </w:r>
      <w:r w:rsidR="0096255C" w:rsidRPr="00CD64AB">
        <w:rPr>
          <w:color w:val="000000"/>
          <w:sz w:val="24"/>
        </w:rPr>
        <w:t xml:space="preserve">Послания Президента Российской Федерации Федеральному Собранию Российской Федерации от </w:t>
      </w:r>
      <w:r w:rsidR="00E559DE" w:rsidRPr="00CD64AB">
        <w:rPr>
          <w:color w:val="000000"/>
          <w:sz w:val="24"/>
        </w:rPr>
        <w:t>3</w:t>
      </w:r>
      <w:r w:rsidR="0096255C" w:rsidRPr="00CD64AB">
        <w:rPr>
          <w:color w:val="000000"/>
          <w:sz w:val="24"/>
        </w:rPr>
        <w:t xml:space="preserve"> декабря 201</w:t>
      </w:r>
      <w:r w:rsidR="00E559DE" w:rsidRPr="00CD64AB">
        <w:rPr>
          <w:color w:val="000000"/>
          <w:sz w:val="24"/>
        </w:rPr>
        <w:t>5</w:t>
      </w:r>
      <w:r w:rsidR="0096255C" w:rsidRPr="00CD64AB">
        <w:rPr>
          <w:color w:val="000000"/>
          <w:sz w:val="24"/>
        </w:rPr>
        <w:t xml:space="preserve"> года, </w:t>
      </w:r>
      <w:r w:rsidRPr="00CD64AB">
        <w:rPr>
          <w:color w:val="000000"/>
          <w:sz w:val="24"/>
        </w:rPr>
        <w:t>указ</w:t>
      </w:r>
      <w:r w:rsidR="0096255C" w:rsidRPr="00CD64AB">
        <w:rPr>
          <w:color w:val="000000"/>
          <w:sz w:val="24"/>
        </w:rPr>
        <w:t>ов</w:t>
      </w:r>
      <w:r w:rsidRPr="00CD64AB">
        <w:rPr>
          <w:color w:val="000000"/>
          <w:sz w:val="24"/>
        </w:rPr>
        <w:t xml:space="preserve"> Президента Российской Федерации</w:t>
      </w:r>
      <w:r w:rsidR="00E559DE" w:rsidRPr="00CD64AB">
        <w:rPr>
          <w:color w:val="000000"/>
          <w:sz w:val="24"/>
        </w:rPr>
        <w:t xml:space="preserve"> </w:t>
      </w:r>
      <w:r w:rsidRPr="00CD64AB">
        <w:rPr>
          <w:color w:val="000000"/>
          <w:sz w:val="24"/>
        </w:rPr>
        <w:t xml:space="preserve">2012 года, </w:t>
      </w:r>
      <w:r w:rsidR="00356745" w:rsidRPr="00CD64AB">
        <w:rPr>
          <w:sz w:val="24"/>
        </w:rPr>
        <w:t xml:space="preserve">Программы повышения эффективности управления общественными (государственными и муниципальными) финансами на период до 2018 года (распоряжение Правительства Российской Федерации от 30 декабря 2013 г. № 2593-р), </w:t>
      </w:r>
      <w:r w:rsidR="00E817D6" w:rsidRPr="00CD64AB">
        <w:rPr>
          <w:sz w:val="24"/>
        </w:rPr>
        <w:t xml:space="preserve">проекта </w:t>
      </w:r>
      <w:r w:rsidRPr="00CD64AB">
        <w:rPr>
          <w:color w:val="000000"/>
          <w:sz w:val="24"/>
        </w:rPr>
        <w:t>Основных направлени</w:t>
      </w:r>
      <w:r w:rsidR="00356745" w:rsidRPr="00CD64AB">
        <w:rPr>
          <w:color w:val="000000"/>
          <w:sz w:val="24"/>
        </w:rPr>
        <w:t>й</w:t>
      </w:r>
      <w:r w:rsidRPr="00CD64AB">
        <w:rPr>
          <w:color w:val="000000"/>
          <w:sz w:val="24"/>
        </w:rPr>
        <w:t xml:space="preserve"> бюджетной политики </w:t>
      </w:r>
      <w:r w:rsidR="00264A6A" w:rsidRPr="00CD64AB">
        <w:rPr>
          <w:color w:val="000000"/>
          <w:sz w:val="24"/>
        </w:rPr>
        <w:t>Красноярского края</w:t>
      </w:r>
      <w:r w:rsidRPr="00CD64AB">
        <w:rPr>
          <w:color w:val="000000"/>
          <w:sz w:val="24"/>
        </w:rPr>
        <w:t xml:space="preserve"> на 201</w:t>
      </w:r>
      <w:r w:rsidR="00E817D6" w:rsidRPr="00CD64AB">
        <w:rPr>
          <w:color w:val="000000"/>
          <w:sz w:val="24"/>
        </w:rPr>
        <w:t>7</w:t>
      </w:r>
      <w:r w:rsidRPr="00CD64AB">
        <w:rPr>
          <w:color w:val="000000"/>
          <w:sz w:val="24"/>
        </w:rPr>
        <w:t xml:space="preserve"> год и на плановый период 201</w:t>
      </w:r>
      <w:r w:rsidR="00E817D6" w:rsidRPr="00CD64AB">
        <w:rPr>
          <w:color w:val="000000"/>
          <w:sz w:val="24"/>
        </w:rPr>
        <w:t>8</w:t>
      </w:r>
      <w:r w:rsidRPr="00CD64AB">
        <w:rPr>
          <w:color w:val="000000"/>
          <w:sz w:val="24"/>
        </w:rPr>
        <w:t xml:space="preserve"> и 201</w:t>
      </w:r>
      <w:r w:rsidR="00E817D6" w:rsidRPr="00CD64AB">
        <w:rPr>
          <w:color w:val="000000"/>
          <w:sz w:val="24"/>
        </w:rPr>
        <w:t>9</w:t>
      </w:r>
      <w:r w:rsidRPr="00CD64AB">
        <w:rPr>
          <w:color w:val="000000"/>
          <w:sz w:val="24"/>
        </w:rPr>
        <w:t xml:space="preserve"> </w:t>
      </w:r>
      <w:r w:rsidRPr="00D93BAE">
        <w:rPr>
          <w:sz w:val="24"/>
        </w:rPr>
        <w:t>годов</w:t>
      </w:r>
      <w:r w:rsidR="009E17C9" w:rsidRPr="00D93BAE">
        <w:rPr>
          <w:sz w:val="24"/>
        </w:rPr>
        <w:t xml:space="preserve">, </w:t>
      </w:r>
      <w:r w:rsidR="00653D85" w:rsidRPr="00D93BAE">
        <w:rPr>
          <w:sz w:val="24"/>
        </w:rPr>
        <w:t>прогноза социально-экономического развития сельского поселения Хатанга</w:t>
      </w:r>
      <w:r w:rsidRPr="00D93BAE">
        <w:rPr>
          <w:sz w:val="24"/>
        </w:rPr>
        <w:t xml:space="preserve">. </w:t>
      </w:r>
    </w:p>
    <w:p w14:paraId="40DF0B18" w14:textId="77777777" w:rsidR="00A1307F" w:rsidRPr="00CD64AB" w:rsidRDefault="00A1307F" w:rsidP="00A1307F">
      <w:pPr>
        <w:ind w:firstLine="741"/>
        <w:rPr>
          <w:color w:val="000000"/>
          <w:sz w:val="24"/>
        </w:rPr>
      </w:pPr>
      <w:r w:rsidRPr="00CD64AB">
        <w:rPr>
          <w:color w:val="000000"/>
          <w:sz w:val="24"/>
        </w:rPr>
        <w:t xml:space="preserve">Целью Основных направлений бюджетной политики является </w:t>
      </w:r>
      <w:r w:rsidR="004F24A6" w:rsidRPr="00CD64AB">
        <w:rPr>
          <w:color w:val="000000"/>
          <w:sz w:val="24"/>
        </w:rPr>
        <w:t>определение</w:t>
      </w:r>
      <w:r w:rsidRPr="00CD64AB">
        <w:rPr>
          <w:color w:val="000000"/>
          <w:sz w:val="24"/>
        </w:rPr>
        <w:t xml:space="preserve"> условий, принимаемых для составления проекта </w:t>
      </w:r>
      <w:r w:rsidR="00264A6A" w:rsidRPr="00CD64AB">
        <w:rPr>
          <w:color w:val="000000"/>
          <w:sz w:val="24"/>
        </w:rPr>
        <w:t>бюджета поселения</w:t>
      </w:r>
      <w:r w:rsidRPr="00CD64AB">
        <w:rPr>
          <w:color w:val="000000"/>
          <w:sz w:val="24"/>
        </w:rPr>
        <w:t xml:space="preserve"> на 201</w:t>
      </w:r>
      <w:r w:rsidR="00E559DE" w:rsidRPr="00CD64AB">
        <w:rPr>
          <w:color w:val="000000"/>
          <w:sz w:val="24"/>
        </w:rPr>
        <w:t>7</w:t>
      </w:r>
      <w:r w:rsidRPr="00CD64AB">
        <w:rPr>
          <w:color w:val="000000"/>
          <w:sz w:val="24"/>
        </w:rPr>
        <w:t>-201</w:t>
      </w:r>
      <w:r w:rsidR="00E559DE" w:rsidRPr="00CD64AB">
        <w:rPr>
          <w:color w:val="000000"/>
          <w:sz w:val="24"/>
        </w:rPr>
        <w:t>9</w:t>
      </w:r>
      <w:r w:rsidRPr="00CD64AB">
        <w:rPr>
          <w:color w:val="000000"/>
          <w:sz w:val="24"/>
        </w:rPr>
        <w:t xml:space="preserve"> годы, подходов к его формированию, а также обеспечение прозрачности и открытости бюджетного планирования.</w:t>
      </w:r>
    </w:p>
    <w:p w14:paraId="33F90490" w14:textId="47E4350C" w:rsidR="003B6010" w:rsidRPr="000465AA" w:rsidRDefault="00A1307F" w:rsidP="000465AA">
      <w:pPr>
        <w:ind w:firstLine="741"/>
        <w:rPr>
          <w:color w:val="000000"/>
          <w:sz w:val="24"/>
        </w:rPr>
      </w:pPr>
      <w:r w:rsidRPr="00CD64AB">
        <w:rPr>
          <w:color w:val="000000"/>
          <w:sz w:val="24"/>
        </w:rPr>
        <w:t xml:space="preserve">Задачами Основных направлений бюджетной политики является определение подходов к планированию расходов, источников финансирования </w:t>
      </w:r>
      <w:r w:rsidR="001B70C1" w:rsidRPr="00CD64AB">
        <w:rPr>
          <w:color w:val="000000"/>
          <w:sz w:val="24"/>
        </w:rPr>
        <w:t xml:space="preserve">дефицита </w:t>
      </w:r>
      <w:r w:rsidR="00264A6A" w:rsidRPr="00CD64AB">
        <w:rPr>
          <w:color w:val="000000"/>
          <w:sz w:val="24"/>
        </w:rPr>
        <w:t>бюджета поселения</w:t>
      </w:r>
      <w:r w:rsidR="002C1FBC" w:rsidRPr="00CD64AB">
        <w:rPr>
          <w:color w:val="000000"/>
          <w:sz w:val="24"/>
        </w:rPr>
        <w:t xml:space="preserve">, </w:t>
      </w:r>
      <w:r w:rsidR="00653D85" w:rsidRPr="00CD64AB">
        <w:rPr>
          <w:color w:val="000000"/>
          <w:sz w:val="24"/>
        </w:rPr>
        <w:t>финансовых взаимоотношений с муниципальными учреждениями сельского поселения Хатанга</w:t>
      </w:r>
      <w:r w:rsidRPr="00CD64AB">
        <w:rPr>
          <w:color w:val="000000"/>
          <w:sz w:val="24"/>
        </w:rPr>
        <w:t>.</w:t>
      </w:r>
    </w:p>
    <w:p w14:paraId="7330E4D9" w14:textId="77777777" w:rsidR="009A61D7" w:rsidRPr="00CD64AB" w:rsidRDefault="009A61D7" w:rsidP="00015AE8">
      <w:pPr>
        <w:pStyle w:val="2"/>
        <w:numPr>
          <w:ilvl w:val="0"/>
          <w:numId w:val="1"/>
        </w:numPr>
        <w:spacing w:afterLines="60" w:after="144"/>
        <w:ind w:left="0" w:firstLine="741"/>
        <w:rPr>
          <w:rFonts w:ascii="Times New Roman" w:hAnsi="Times New Roman" w:cs="Times New Roman"/>
          <w:i w:val="0"/>
          <w:color w:val="000000"/>
          <w:sz w:val="24"/>
          <w:szCs w:val="24"/>
        </w:rPr>
      </w:pPr>
      <w:bookmarkStart w:id="87" w:name="_Toc463978823"/>
      <w:r w:rsidRPr="00CD64AB">
        <w:rPr>
          <w:rFonts w:ascii="Times New Roman" w:hAnsi="Times New Roman" w:cs="Times New Roman"/>
          <w:i w:val="0"/>
          <w:color w:val="000000"/>
          <w:sz w:val="24"/>
          <w:szCs w:val="24"/>
        </w:rPr>
        <w:t>Основные итоги реализации бюджетной политики в 20</w:t>
      </w:r>
      <w:r w:rsidR="00E737AB" w:rsidRPr="00CD64AB">
        <w:rPr>
          <w:rFonts w:ascii="Times New Roman" w:hAnsi="Times New Roman" w:cs="Times New Roman"/>
          <w:i w:val="0"/>
          <w:color w:val="000000"/>
          <w:sz w:val="24"/>
          <w:szCs w:val="24"/>
        </w:rPr>
        <w:t>1</w:t>
      </w:r>
      <w:r w:rsidR="00E559DE" w:rsidRPr="00CD64AB">
        <w:rPr>
          <w:rFonts w:ascii="Times New Roman" w:hAnsi="Times New Roman" w:cs="Times New Roman"/>
          <w:i w:val="0"/>
          <w:color w:val="000000"/>
          <w:sz w:val="24"/>
          <w:szCs w:val="24"/>
        </w:rPr>
        <w:t>5</w:t>
      </w:r>
      <w:r w:rsidRPr="00CD64AB">
        <w:rPr>
          <w:rFonts w:ascii="Times New Roman" w:hAnsi="Times New Roman" w:cs="Times New Roman"/>
          <w:i w:val="0"/>
          <w:color w:val="000000"/>
          <w:sz w:val="24"/>
          <w:szCs w:val="24"/>
        </w:rPr>
        <w:t>-201</w:t>
      </w:r>
      <w:r w:rsidR="00E559DE" w:rsidRPr="00CD64AB">
        <w:rPr>
          <w:rFonts w:ascii="Times New Roman" w:hAnsi="Times New Roman" w:cs="Times New Roman"/>
          <w:i w:val="0"/>
          <w:color w:val="000000"/>
          <w:sz w:val="24"/>
          <w:szCs w:val="24"/>
        </w:rPr>
        <w:t>6</w:t>
      </w:r>
      <w:r w:rsidRPr="00CD64AB">
        <w:rPr>
          <w:rFonts w:ascii="Times New Roman" w:hAnsi="Times New Roman" w:cs="Times New Roman"/>
          <w:i w:val="0"/>
          <w:color w:val="000000"/>
          <w:sz w:val="24"/>
          <w:szCs w:val="24"/>
        </w:rPr>
        <w:t xml:space="preserve"> годах</w:t>
      </w:r>
      <w:r w:rsidR="00BD1E3F" w:rsidRPr="00CD64AB">
        <w:rPr>
          <w:rFonts w:ascii="Times New Roman" w:hAnsi="Times New Roman" w:cs="Times New Roman"/>
          <w:i w:val="0"/>
          <w:color w:val="000000"/>
          <w:sz w:val="24"/>
          <w:szCs w:val="24"/>
        </w:rPr>
        <w:t xml:space="preserve"> и условия, определяющие формиро</w:t>
      </w:r>
      <w:r w:rsidR="00BC6F01" w:rsidRPr="00CD64AB">
        <w:rPr>
          <w:rFonts w:ascii="Times New Roman" w:hAnsi="Times New Roman" w:cs="Times New Roman"/>
          <w:i w:val="0"/>
          <w:color w:val="000000"/>
          <w:sz w:val="24"/>
          <w:szCs w:val="24"/>
        </w:rPr>
        <w:t>вание бюджетной политики на 201</w:t>
      </w:r>
      <w:r w:rsidR="00E559DE" w:rsidRPr="00CD64AB">
        <w:rPr>
          <w:rFonts w:ascii="Times New Roman" w:hAnsi="Times New Roman" w:cs="Times New Roman"/>
          <w:i w:val="0"/>
          <w:color w:val="000000"/>
          <w:sz w:val="24"/>
          <w:szCs w:val="24"/>
        </w:rPr>
        <w:t>7</w:t>
      </w:r>
      <w:r w:rsidR="00BC6F01" w:rsidRPr="00CD64AB">
        <w:rPr>
          <w:rFonts w:ascii="Times New Roman" w:hAnsi="Times New Roman" w:cs="Times New Roman"/>
          <w:i w:val="0"/>
          <w:color w:val="000000"/>
          <w:sz w:val="24"/>
          <w:szCs w:val="24"/>
        </w:rPr>
        <w:t>-201</w:t>
      </w:r>
      <w:r w:rsidR="00E559DE" w:rsidRPr="00CD64AB">
        <w:rPr>
          <w:rFonts w:ascii="Times New Roman" w:hAnsi="Times New Roman" w:cs="Times New Roman"/>
          <w:i w:val="0"/>
          <w:color w:val="000000"/>
          <w:sz w:val="24"/>
          <w:szCs w:val="24"/>
        </w:rPr>
        <w:t>9</w:t>
      </w:r>
      <w:r w:rsidR="00BD1E3F" w:rsidRPr="00CD64AB">
        <w:rPr>
          <w:rFonts w:ascii="Times New Roman" w:hAnsi="Times New Roman" w:cs="Times New Roman"/>
          <w:i w:val="0"/>
          <w:color w:val="000000"/>
          <w:sz w:val="24"/>
          <w:szCs w:val="24"/>
        </w:rPr>
        <w:t xml:space="preserve"> годы</w:t>
      </w:r>
      <w:bookmarkEnd w:id="87"/>
    </w:p>
    <w:p w14:paraId="35C83F2F" w14:textId="77777777" w:rsidR="00846A02" w:rsidRPr="00CD64AB" w:rsidRDefault="00846A02" w:rsidP="004649C3">
      <w:pPr>
        <w:ind w:firstLine="708"/>
        <w:rPr>
          <w:color w:val="1F497D"/>
          <w:sz w:val="24"/>
        </w:rPr>
      </w:pPr>
    </w:p>
    <w:p w14:paraId="5E2CCCB5" w14:textId="348A0E87" w:rsidR="004902D1" w:rsidRPr="00CD64AB" w:rsidRDefault="003F1602" w:rsidP="004902D1">
      <w:pPr>
        <w:autoSpaceDE w:val="0"/>
        <w:autoSpaceDN w:val="0"/>
        <w:adjustRightInd w:val="0"/>
        <w:ind w:firstLine="709"/>
        <w:rPr>
          <w:sz w:val="24"/>
        </w:rPr>
      </w:pPr>
      <w:r w:rsidRPr="003F1602">
        <w:rPr>
          <w:sz w:val="24"/>
        </w:rPr>
        <w:t>С целью повышения эффективности расходования бюджетных средств, закупки товаров, работ, услуг для муниципальных нужд осуществляются путем проведения конкурсов, аукционов, а также запросов котировок на основании  Положения о закупке для нужд Заказчиков сельского поселения Хатанга, утвержденного Постановлением администрации сельского поселения Хатанга от 30.12.2013 г. № 197-П «Об утверждении Положения о закупке для нужд Заказчиков сельского поселения Хатанга»  и Положения об определении функций Уполномоченного органа и Заказчиков в сфере закупок для муниципальных нужд сельского поселения Хатанга, утвержденного Решением Хатангского сельского Совета депутата «О закупках товаров, работ, услуг для муниципальных нужд органов местного самоуправления сельского поселения Хатанга и подведомственных им учреждений» от 24.12.2013 №125-РС, в соответствии с Федеральным законом от 05.04.2013 г. N 44-ФЗ «О контрактной системе в сфере закупок товаров, работ, услуг для обеспечения государственных и муниципальных нужд»</w:t>
      </w:r>
      <w:r>
        <w:rPr>
          <w:sz w:val="24"/>
        </w:rPr>
        <w:t xml:space="preserve">. </w:t>
      </w:r>
      <w:r w:rsidRPr="003F1602">
        <w:rPr>
          <w:sz w:val="24"/>
        </w:rPr>
        <w:t>Экономия денежных средств была дос</w:t>
      </w:r>
      <w:r>
        <w:rPr>
          <w:sz w:val="24"/>
        </w:rPr>
        <w:t>тигнута вследствие снижения цен</w:t>
      </w:r>
      <w:r w:rsidRPr="003F1602">
        <w:rPr>
          <w:sz w:val="24"/>
        </w:rPr>
        <w:t xml:space="preserve"> контракт</w:t>
      </w:r>
      <w:r>
        <w:rPr>
          <w:sz w:val="24"/>
        </w:rPr>
        <w:t xml:space="preserve">ов при проведении </w:t>
      </w:r>
      <w:r w:rsidRPr="003F1602">
        <w:rPr>
          <w:sz w:val="24"/>
        </w:rPr>
        <w:t>торгов в</w:t>
      </w:r>
      <w:r>
        <w:rPr>
          <w:sz w:val="24"/>
        </w:rPr>
        <w:t xml:space="preserve"> общей сумме 5,</w:t>
      </w:r>
      <w:r w:rsidRPr="003F1602">
        <w:rPr>
          <w:sz w:val="24"/>
        </w:rPr>
        <w:t>73</w:t>
      </w:r>
      <w:r>
        <w:rPr>
          <w:sz w:val="24"/>
        </w:rPr>
        <w:t xml:space="preserve"> млн</w:t>
      </w:r>
      <w:r w:rsidRPr="003F1602">
        <w:rPr>
          <w:sz w:val="24"/>
        </w:rPr>
        <w:t xml:space="preserve"> руб</w:t>
      </w:r>
      <w:r w:rsidR="00A74394">
        <w:rPr>
          <w:sz w:val="24"/>
        </w:rPr>
        <w:t>лей</w:t>
      </w:r>
      <w:r w:rsidR="00D76C85">
        <w:rPr>
          <w:sz w:val="24"/>
        </w:rPr>
        <w:t>, таким образом частично обеспечено покрытие дефицита бюджета поселения.</w:t>
      </w:r>
    </w:p>
    <w:p w14:paraId="77B62566" w14:textId="3886D104" w:rsidR="004902D1" w:rsidRPr="00CD64AB" w:rsidRDefault="004902D1" w:rsidP="004902D1">
      <w:pPr>
        <w:ind w:firstLine="708"/>
        <w:rPr>
          <w:sz w:val="24"/>
        </w:rPr>
      </w:pPr>
      <w:r w:rsidRPr="00CD64AB">
        <w:rPr>
          <w:sz w:val="24"/>
        </w:rPr>
        <w:t xml:space="preserve">В целом доходы </w:t>
      </w:r>
      <w:r w:rsidR="00264A6A" w:rsidRPr="00CD64AB">
        <w:rPr>
          <w:sz w:val="24"/>
        </w:rPr>
        <w:t>бюджета поселения</w:t>
      </w:r>
      <w:r w:rsidRPr="00CD64AB">
        <w:rPr>
          <w:sz w:val="24"/>
        </w:rPr>
        <w:t xml:space="preserve"> в 2015 году исполнены в сумме </w:t>
      </w:r>
      <w:r w:rsidR="00DD6D94" w:rsidRPr="00CD64AB">
        <w:rPr>
          <w:sz w:val="24"/>
        </w:rPr>
        <w:t>392,4</w:t>
      </w:r>
      <w:r w:rsidRPr="00CD64AB">
        <w:rPr>
          <w:sz w:val="24"/>
        </w:rPr>
        <w:t xml:space="preserve"> </w:t>
      </w:r>
      <w:r w:rsidR="00A74394">
        <w:rPr>
          <w:sz w:val="24"/>
        </w:rPr>
        <w:t>млн</w:t>
      </w:r>
      <w:r w:rsidR="00A71400" w:rsidRPr="00CD64AB">
        <w:rPr>
          <w:sz w:val="24"/>
        </w:rPr>
        <w:t>.</w:t>
      </w:r>
      <w:r w:rsidRPr="00CD64AB">
        <w:rPr>
          <w:sz w:val="24"/>
        </w:rPr>
        <w:t xml:space="preserve"> рублей,</w:t>
      </w:r>
      <w:r w:rsidR="00DD6D94" w:rsidRPr="00CD64AB">
        <w:rPr>
          <w:sz w:val="24"/>
        </w:rPr>
        <w:t xml:space="preserve"> что составляет 99,3% от плана,</w:t>
      </w:r>
      <w:r w:rsidRPr="00CD64AB">
        <w:rPr>
          <w:sz w:val="24"/>
        </w:rPr>
        <w:t xml:space="preserve"> в том числе </w:t>
      </w:r>
      <w:r w:rsidR="00DD6D94" w:rsidRPr="00CD64AB">
        <w:rPr>
          <w:sz w:val="24"/>
        </w:rPr>
        <w:t>26,8</w:t>
      </w:r>
      <w:r w:rsidRPr="00CD64AB">
        <w:rPr>
          <w:sz w:val="24"/>
        </w:rPr>
        <w:t xml:space="preserve"> мл</w:t>
      </w:r>
      <w:r w:rsidR="00A74394">
        <w:rPr>
          <w:sz w:val="24"/>
        </w:rPr>
        <w:t>н</w:t>
      </w:r>
      <w:r w:rsidRPr="00CD64AB">
        <w:rPr>
          <w:sz w:val="24"/>
        </w:rPr>
        <w:t xml:space="preserve"> рублей - налоговые и не</w:t>
      </w:r>
      <w:r w:rsidR="00DD6D94" w:rsidRPr="00CD64AB">
        <w:rPr>
          <w:sz w:val="24"/>
        </w:rPr>
        <w:t>налоговые доходы,</w:t>
      </w:r>
      <w:r w:rsidRPr="00CD64AB">
        <w:rPr>
          <w:sz w:val="24"/>
        </w:rPr>
        <w:t xml:space="preserve"> </w:t>
      </w:r>
      <w:r w:rsidR="00DD6D94" w:rsidRPr="00CD64AB">
        <w:rPr>
          <w:sz w:val="24"/>
        </w:rPr>
        <w:t>109,3</w:t>
      </w:r>
      <w:r w:rsidRPr="00CD64AB">
        <w:rPr>
          <w:sz w:val="24"/>
        </w:rPr>
        <w:t>% от плана.</w:t>
      </w:r>
    </w:p>
    <w:p w14:paraId="21C5BE9B" w14:textId="47310F0C" w:rsidR="004902D1" w:rsidRPr="00CD64AB" w:rsidRDefault="004902D1" w:rsidP="004902D1">
      <w:pPr>
        <w:ind w:firstLine="708"/>
        <w:rPr>
          <w:sz w:val="24"/>
        </w:rPr>
      </w:pPr>
      <w:r w:rsidRPr="00CD64AB">
        <w:rPr>
          <w:sz w:val="24"/>
        </w:rPr>
        <w:t xml:space="preserve">Несмотря на сложности, благодаря принятым мерам по росту доходов налоговые и неналоговые поступления увеличились по сравнению с 2014 годом в сопоставимом виде на </w:t>
      </w:r>
      <w:r w:rsidR="00DD6D94" w:rsidRPr="00CD64AB">
        <w:rPr>
          <w:sz w:val="24"/>
        </w:rPr>
        <w:t>72,2</w:t>
      </w:r>
      <w:r w:rsidRPr="00CD64AB">
        <w:rPr>
          <w:sz w:val="24"/>
        </w:rPr>
        <w:t xml:space="preserve"> </w:t>
      </w:r>
      <w:r w:rsidR="00A74394">
        <w:rPr>
          <w:sz w:val="24"/>
        </w:rPr>
        <w:t>млн</w:t>
      </w:r>
      <w:r w:rsidR="008E3EEE" w:rsidRPr="00CD64AB">
        <w:rPr>
          <w:sz w:val="24"/>
        </w:rPr>
        <w:t xml:space="preserve"> рублей.</w:t>
      </w:r>
    </w:p>
    <w:p w14:paraId="3A2E0039" w14:textId="77777777" w:rsidR="004902D1" w:rsidRPr="00CD64AB" w:rsidRDefault="004902D1" w:rsidP="004902D1">
      <w:pPr>
        <w:ind w:firstLine="708"/>
        <w:rPr>
          <w:sz w:val="24"/>
        </w:rPr>
      </w:pPr>
      <w:r w:rsidRPr="00CD64AB">
        <w:rPr>
          <w:sz w:val="24"/>
        </w:rPr>
        <w:lastRenderedPageBreak/>
        <w:t xml:space="preserve">По расходам </w:t>
      </w:r>
      <w:r w:rsidR="00264A6A" w:rsidRPr="00CD64AB">
        <w:rPr>
          <w:sz w:val="24"/>
        </w:rPr>
        <w:t>бюджет поселения</w:t>
      </w:r>
      <w:r w:rsidRPr="00CD64AB">
        <w:rPr>
          <w:sz w:val="24"/>
        </w:rPr>
        <w:t xml:space="preserve"> исполнен в сумме </w:t>
      </w:r>
      <w:r w:rsidR="00DD6D94" w:rsidRPr="00CD64AB">
        <w:rPr>
          <w:sz w:val="24"/>
        </w:rPr>
        <w:t>370,</w:t>
      </w:r>
      <w:r w:rsidR="003F1602">
        <w:rPr>
          <w:sz w:val="24"/>
        </w:rPr>
        <w:t>5</w:t>
      </w:r>
      <w:r w:rsidRPr="00CD64AB">
        <w:rPr>
          <w:sz w:val="24"/>
        </w:rPr>
        <w:t xml:space="preserve"> </w:t>
      </w:r>
      <w:r w:rsidR="00DD6D94" w:rsidRPr="00CD64AB">
        <w:rPr>
          <w:sz w:val="24"/>
        </w:rPr>
        <w:t>тыс</w:t>
      </w:r>
      <w:r w:rsidR="00A71400" w:rsidRPr="00CD64AB">
        <w:rPr>
          <w:sz w:val="24"/>
        </w:rPr>
        <w:t>.</w:t>
      </w:r>
      <w:r w:rsidRPr="00CD64AB">
        <w:rPr>
          <w:sz w:val="24"/>
        </w:rPr>
        <w:t xml:space="preserve"> рублей</w:t>
      </w:r>
      <w:r w:rsidR="00DD6D94" w:rsidRPr="00CD64AB">
        <w:rPr>
          <w:sz w:val="24"/>
        </w:rPr>
        <w:t>, что составляет 91,3% от плана</w:t>
      </w:r>
      <w:r w:rsidRPr="00CD64AB">
        <w:rPr>
          <w:sz w:val="24"/>
        </w:rPr>
        <w:t>.</w:t>
      </w:r>
    </w:p>
    <w:p w14:paraId="11CB623A" w14:textId="77777777" w:rsidR="004902D1" w:rsidRPr="00CD64AB" w:rsidRDefault="000E1A68" w:rsidP="00AA4A46">
      <w:pPr>
        <w:ind w:firstLine="709"/>
        <w:rPr>
          <w:color w:val="FF0000"/>
          <w:sz w:val="24"/>
        </w:rPr>
      </w:pPr>
      <w:r w:rsidRPr="00CD64AB">
        <w:rPr>
          <w:sz w:val="24"/>
        </w:rPr>
        <w:t>По результатам исполнения бю</w:t>
      </w:r>
      <w:r w:rsidR="00A71400" w:rsidRPr="00CD64AB">
        <w:rPr>
          <w:sz w:val="24"/>
        </w:rPr>
        <w:t xml:space="preserve">джета поселения сложился профицит бюджета в сумме 21,8 тыс. рублей. </w:t>
      </w:r>
      <w:r w:rsidR="008E3EEE" w:rsidRPr="00CD64AB">
        <w:rPr>
          <w:sz w:val="24"/>
        </w:rPr>
        <w:t>Объем муниципаль</w:t>
      </w:r>
      <w:r w:rsidR="004902D1" w:rsidRPr="00CD64AB">
        <w:rPr>
          <w:sz w:val="24"/>
        </w:rPr>
        <w:t xml:space="preserve">ного долга </w:t>
      </w:r>
      <w:r w:rsidR="00A71400" w:rsidRPr="00CD64AB">
        <w:rPr>
          <w:sz w:val="24"/>
        </w:rPr>
        <w:t>составил 0 рублей.</w:t>
      </w:r>
      <w:r w:rsidR="00A71400" w:rsidRPr="00CD64AB">
        <w:rPr>
          <w:color w:val="FF0000"/>
          <w:sz w:val="24"/>
        </w:rPr>
        <w:t xml:space="preserve"> </w:t>
      </w:r>
    </w:p>
    <w:p w14:paraId="26DBA48F" w14:textId="77777777" w:rsidR="005A003E" w:rsidRPr="00CD64AB" w:rsidRDefault="005A003E" w:rsidP="00D76C85">
      <w:pPr>
        <w:rPr>
          <w:sz w:val="24"/>
        </w:rPr>
      </w:pPr>
    </w:p>
    <w:p w14:paraId="5344C083" w14:textId="77777777" w:rsidR="004902D1" w:rsidRPr="003F043D" w:rsidRDefault="004902D1" w:rsidP="00FF7C13">
      <w:pPr>
        <w:autoSpaceDE w:val="0"/>
        <w:autoSpaceDN w:val="0"/>
        <w:adjustRightInd w:val="0"/>
        <w:ind w:firstLine="709"/>
        <w:rPr>
          <w:sz w:val="24"/>
        </w:rPr>
      </w:pPr>
      <w:r w:rsidRPr="003F043D">
        <w:rPr>
          <w:sz w:val="24"/>
        </w:rPr>
        <w:t xml:space="preserve">В целом можно сделать вывод о том, что </w:t>
      </w:r>
      <w:r w:rsidR="00FF7C13" w:rsidRPr="003F043D">
        <w:rPr>
          <w:sz w:val="24"/>
        </w:rPr>
        <w:t xml:space="preserve">реализация бюджетной политики в </w:t>
      </w:r>
      <w:r w:rsidRPr="003F043D">
        <w:rPr>
          <w:sz w:val="24"/>
        </w:rPr>
        <w:t>2015</w:t>
      </w:r>
      <w:r w:rsidR="002B0D51" w:rsidRPr="003F043D">
        <w:rPr>
          <w:sz w:val="24"/>
        </w:rPr>
        <w:t>-2016</w:t>
      </w:r>
      <w:r w:rsidRPr="003F043D">
        <w:rPr>
          <w:sz w:val="24"/>
        </w:rPr>
        <w:t xml:space="preserve"> год</w:t>
      </w:r>
      <w:r w:rsidR="002B0D51" w:rsidRPr="003F043D">
        <w:rPr>
          <w:sz w:val="24"/>
        </w:rPr>
        <w:t>ах</w:t>
      </w:r>
      <w:r w:rsidRPr="003F043D">
        <w:rPr>
          <w:sz w:val="24"/>
        </w:rPr>
        <w:t xml:space="preserve"> осуществля</w:t>
      </w:r>
      <w:r w:rsidR="002B0D51" w:rsidRPr="003F043D">
        <w:rPr>
          <w:sz w:val="24"/>
        </w:rPr>
        <w:t>ется</w:t>
      </w:r>
      <w:r w:rsidRPr="003F043D">
        <w:rPr>
          <w:sz w:val="24"/>
        </w:rPr>
        <w:t xml:space="preserve"> в качественно новых экономических условиях. </w:t>
      </w:r>
      <w:r w:rsidR="00052CBE" w:rsidRPr="003F043D">
        <w:rPr>
          <w:sz w:val="24"/>
        </w:rPr>
        <w:t xml:space="preserve">Несмотря на повышенную неопределенность внешнеполитической и экономической конъюнктуры, в </w:t>
      </w:r>
      <w:r w:rsidR="003F043D" w:rsidRPr="003F043D">
        <w:rPr>
          <w:sz w:val="24"/>
        </w:rPr>
        <w:t>сельском поселении Хатанга</w:t>
      </w:r>
      <w:r w:rsidR="00052CBE" w:rsidRPr="003F043D">
        <w:rPr>
          <w:sz w:val="24"/>
        </w:rPr>
        <w:t xml:space="preserve"> сохранено трехлетнее бюджетное планирование. Реализованные меры предотвратили </w:t>
      </w:r>
      <w:r w:rsidR="00AD4EA4" w:rsidRPr="003F043D">
        <w:rPr>
          <w:sz w:val="24"/>
        </w:rPr>
        <w:t>возможную</w:t>
      </w:r>
      <w:r w:rsidR="00052CBE" w:rsidRPr="003F043D">
        <w:rPr>
          <w:sz w:val="24"/>
        </w:rPr>
        <w:t xml:space="preserve"> негативную динамику финансово-экономических показателей и способствовали сохранению сбалансированности бюджет</w:t>
      </w:r>
      <w:r w:rsidR="003F043D" w:rsidRPr="003F043D">
        <w:rPr>
          <w:sz w:val="24"/>
        </w:rPr>
        <w:t>а поселения</w:t>
      </w:r>
      <w:r w:rsidR="00052CBE" w:rsidRPr="003F043D">
        <w:rPr>
          <w:sz w:val="24"/>
        </w:rPr>
        <w:t>.</w:t>
      </w:r>
      <w:r w:rsidR="00FF7C13" w:rsidRPr="003F043D">
        <w:rPr>
          <w:sz w:val="24"/>
        </w:rPr>
        <w:t xml:space="preserve"> В </w:t>
      </w:r>
      <w:r w:rsidR="003F043D" w:rsidRPr="003F043D">
        <w:rPr>
          <w:sz w:val="24"/>
        </w:rPr>
        <w:t>поселении</w:t>
      </w:r>
      <w:r w:rsidR="006A5193" w:rsidRPr="003F043D">
        <w:rPr>
          <w:sz w:val="24"/>
        </w:rPr>
        <w:t xml:space="preserve"> обеспечена финансовая устойчивость</w:t>
      </w:r>
      <w:r w:rsidRPr="003F043D">
        <w:rPr>
          <w:sz w:val="24"/>
        </w:rPr>
        <w:t>, все социаль</w:t>
      </w:r>
      <w:r w:rsidR="00ED490E" w:rsidRPr="003F043D">
        <w:rPr>
          <w:sz w:val="24"/>
        </w:rPr>
        <w:t>ные обязательства выполняются в </w:t>
      </w:r>
      <w:r w:rsidRPr="003F043D">
        <w:rPr>
          <w:sz w:val="24"/>
        </w:rPr>
        <w:t xml:space="preserve">полном объёме. </w:t>
      </w:r>
    </w:p>
    <w:p w14:paraId="0F9A5522" w14:textId="167C8128" w:rsidR="004D06F5" w:rsidRPr="00CD64AB" w:rsidRDefault="00536361" w:rsidP="00D00AB2">
      <w:pPr>
        <w:pStyle w:val="2"/>
        <w:numPr>
          <w:ilvl w:val="0"/>
          <w:numId w:val="1"/>
        </w:numPr>
        <w:spacing w:afterLines="60" w:after="144"/>
        <w:ind w:left="0" w:firstLine="357"/>
        <w:rPr>
          <w:rFonts w:ascii="Times New Roman" w:hAnsi="Times New Roman" w:cs="Times New Roman"/>
          <w:i w:val="0"/>
          <w:color w:val="000000"/>
          <w:sz w:val="24"/>
          <w:szCs w:val="24"/>
        </w:rPr>
      </w:pPr>
      <w:bookmarkStart w:id="88" w:name="_Toc463978824"/>
      <w:r w:rsidRPr="00CD64AB">
        <w:rPr>
          <w:rFonts w:ascii="Times New Roman" w:hAnsi="Times New Roman" w:cs="Times New Roman"/>
          <w:i w:val="0"/>
          <w:color w:val="000000"/>
          <w:sz w:val="24"/>
          <w:szCs w:val="24"/>
        </w:rPr>
        <w:t>Цели и задачи</w:t>
      </w:r>
      <w:r w:rsidR="004D06F5" w:rsidRPr="00CD64AB">
        <w:rPr>
          <w:rFonts w:ascii="Times New Roman" w:hAnsi="Times New Roman" w:cs="Times New Roman"/>
          <w:i w:val="0"/>
          <w:color w:val="000000"/>
          <w:sz w:val="24"/>
          <w:szCs w:val="24"/>
        </w:rPr>
        <w:t xml:space="preserve"> бюджетной политики</w:t>
      </w:r>
      <w:r w:rsidRPr="00CD64AB">
        <w:rPr>
          <w:rFonts w:ascii="Times New Roman" w:hAnsi="Times New Roman" w:cs="Times New Roman"/>
          <w:i w:val="0"/>
          <w:color w:val="000000"/>
          <w:sz w:val="24"/>
          <w:szCs w:val="24"/>
        </w:rPr>
        <w:t xml:space="preserve"> на 201</w:t>
      </w:r>
      <w:r w:rsidR="00FF7C13" w:rsidRPr="00CD64AB">
        <w:rPr>
          <w:rFonts w:ascii="Times New Roman" w:hAnsi="Times New Roman" w:cs="Times New Roman"/>
          <w:i w:val="0"/>
          <w:color w:val="000000"/>
          <w:sz w:val="24"/>
          <w:szCs w:val="24"/>
        </w:rPr>
        <w:t>7</w:t>
      </w:r>
      <w:r w:rsidRPr="00CD64AB">
        <w:rPr>
          <w:rFonts w:ascii="Times New Roman" w:hAnsi="Times New Roman" w:cs="Times New Roman"/>
          <w:i w:val="0"/>
          <w:color w:val="000000"/>
          <w:sz w:val="24"/>
          <w:szCs w:val="24"/>
        </w:rPr>
        <w:t> - 201</w:t>
      </w:r>
      <w:r w:rsidR="00FF7C13" w:rsidRPr="00CD64AB">
        <w:rPr>
          <w:rFonts w:ascii="Times New Roman" w:hAnsi="Times New Roman" w:cs="Times New Roman"/>
          <w:i w:val="0"/>
          <w:color w:val="000000"/>
          <w:sz w:val="24"/>
          <w:szCs w:val="24"/>
        </w:rPr>
        <w:t>9</w:t>
      </w:r>
      <w:r w:rsidRPr="00CD64AB">
        <w:rPr>
          <w:rFonts w:ascii="Times New Roman" w:hAnsi="Times New Roman" w:cs="Times New Roman"/>
          <w:i w:val="0"/>
          <w:color w:val="000000"/>
          <w:sz w:val="24"/>
          <w:szCs w:val="24"/>
        </w:rPr>
        <w:t xml:space="preserve"> годы</w:t>
      </w:r>
      <w:bookmarkEnd w:id="88"/>
    </w:p>
    <w:p w14:paraId="2EC0B046" w14:textId="77777777" w:rsidR="00D357A0" w:rsidRPr="00CD64AB" w:rsidRDefault="00D357A0" w:rsidP="00847B4B">
      <w:pPr>
        <w:ind w:firstLine="741"/>
        <w:rPr>
          <w:color w:val="1F497D"/>
          <w:sz w:val="24"/>
        </w:rPr>
      </w:pPr>
    </w:p>
    <w:p w14:paraId="31374CBD" w14:textId="77777777" w:rsidR="00AE5171" w:rsidRPr="00CD64AB" w:rsidRDefault="00AE5171" w:rsidP="00536361">
      <w:pPr>
        <w:ind w:firstLine="708"/>
        <w:rPr>
          <w:color w:val="000000"/>
          <w:sz w:val="24"/>
        </w:rPr>
      </w:pPr>
      <w:r w:rsidRPr="00CD64AB">
        <w:rPr>
          <w:color w:val="000000"/>
          <w:sz w:val="24"/>
        </w:rPr>
        <w:t>При формировании Основных направлений бюджетной политики обеспечивается максимальная преемственность целей и задач бюджетной политики</w:t>
      </w:r>
      <w:r w:rsidR="00604273" w:rsidRPr="00CD64AB">
        <w:rPr>
          <w:color w:val="000000"/>
          <w:sz w:val="24"/>
        </w:rPr>
        <w:t>.</w:t>
      </w:r>
    </w:p>
    <w:p w14:paraId="3187CA4C" w14:textId="7CB8DD22" w:rsidR="00536361" w:rsidRPr="00CD64AB" w:rsidRDefault="00C47886" w:rsidP="00536361">
      <w:pPr>
        <w:ind w:firstLine="708"/>
        <w:rPr>
          <w:color w:val="000000"/>
          <w:sz w:val="24"/>
        </w:rPr>
      </w:pPr>
      <w:r w:rsidRPr="00CD64AB">
        <w:rPr>
          <w:color w:val="000000"/>
          <w:sz w:val="24"/>
        </w:rPr>
        <w:t>Ц</w:t>
      </w:r>
      <w:r w:rsidR="00536361" w:rsidRPr="00CD64AB">
        <w:rPr>
          <w:color w:val="000000"/>
          <w:sz w:val="24"/>
        </w:rPr>
        <w:t>елью бюджетной политики на 201</w:t>
      </w:r>
      <w:r w:rsidR="00AE6D7A" w:rsidRPr="00CD64AB">
        <w:rPr>
          <w:color w:val="000000"/>
          <w:sz w:val="24"/>
        </w:rPr>
        <w:t>7</w:t>
      </w:r>
      <w:r w:rsidR="00FF7C13" w:rsidRPr="00CD64AB">
        <w:rPr>
          <w:color w:val="000000"/>
          <w:sz w:val="24"/>
        </w:rPr>
        <w:t xml:space="preserve"> </w:t>
      </w:r>
      <w:r w:rsidR="00536361" w:rsidRPr="00CD64AB">
        <w:rPr>
          <w:color w:val="000000"/>
          <w:sz w:val="24"/>
        </w:rPr>
        <w:t>год и плановый период 201</w:t>
      </w:r>
      <w:r w:rsidR="00AE6D7A" w:rsidRPr="00CD64AB">
        <w:rPr>
          <w:color w:val="000000"/>
          <w:sz w:val="24"/>
        </w:rPr>
        <w:t>8</w:t>
      </w:r>
      <w:r w:rsidR="00536361" w:rsidRPr="00CD64AB">
        <w:rPr>
          <w:color w:val="000000"/>
          <w:sz w:val="24"/>
        </w:rPr>
        <w:t xml:space="preserve"> </w:t>
      </w:r>
      <w:r w:rsidRPr="00CD64AB">
        <w:rPr>
          <w:color w:val="000000"/>
          <w:sz w:val="24"/>
        </w:rPr>
        <w:t>-</w:t>
      </w:r>
      <w:r w:rsidR="00536361" w:rsidRPr="00CD64AB">
        <w:rPr>
          <w:color w:val="000000"/>
          <w:sz w:val="24"/>
        </w:rPr>
        <w:t xml:space="preserve"> 201</w:t>
      </w:r>
      <w:r w:rsidR="00AE6D7A" w:rsidRPr="00CD64AB">
        <w:rPr>
          <w:color w:val="000000"/>
          <w:sz w:val="24"/>
        </w:rPr>
        <w:t>9</w:t>
      </w:r>
      <w:r w:rsidR="00536361" w:rsidRPr="00CD64AB">
        <w:rPr>
          <w:color w:val="000000"/>
          <w:sz w:val="24"/>
        </w:rPr>
        <w:t xml:space="preserve"> годов является </w:t>
      </w:r>
      <w:r w:rsidRPr="00CD64AB">
        <w:rPr>
          <w:color w:val="000000"/>
          <w:sz w:val="24"/>
        </w:rPr>
        <w:t xml:space="preserve">обеспечение устойчивости бюджета </w:t>
      </w:r>
      <w:r w:rsidR="000A7890" w:rsidRPr="00CD64AB">
        <w:rPr>
          <w:color w:val="000000"/>
          <w:sz w:val="24"/>
        </w:rPr>
        <w:t>сельского поселения Хатанга</w:t>
      </w:r>
      <w:r w:rsidRPr="00CD64AB">
        <w:rPr>
          <w:color w:val="000000"/>
          <w:sz w:val="24"/>
        </w:rPr>
        <w:t xml:space="preserve"> </w:t>
      </w:r>
      <w:r w:rsidR="00BD14F9" w:rsidRPr="00CD64AB">
        <w:rPr>
          <w:color w:val="000000"/>
          <w:sz w:val="24"/>
        </w:rPr>
        <w:t xml:space="preserve">в сложных экономических условиях </w:t>
      </w:r>
      <w:r w:rsidRPr="00CD64AB">
        <w:rPr>
          <w:color w:val="000000"/>
          <w:sz w:val="24"/>
        </w:rPr>
        <w:t>и безусловное исполнение принятых обязательств наиболее эффективным способом</w:t>
      </w:r>
      <w:r w:rsidR="00536361" w:rsidRPr="00CD64AB">
        <w:rPr>
          <w:color w:val="000000"/>
          <w:sz w:val="24"/>
        </w:rPr>
        <w:t>.</w:t>
      </w:r>
    </w:p>
    <w:p w14:paraId="4168A511" w14:textId="77777777" w:rsidR="00536361" w:rsidRPr="00CD64AB" w:rsidRDefault="00536361" w:rsidP="00536361">
      <w:pPr>
        <w:ind w:firstLine="708"/>
        <w:rPr>
          <w:color w:val="000000"/>
          <w:sz w:val="24"/>
        </w:rPr>
      </w:pPr>
      <w:r w:rsidRPr="00CD64AB">
        <w:rPr>
          <w:color w:val="000000"/>
          <w:sz w:val="24"/>
        </w:rPr>
        <w:t>Данная цель будет достигатьс</w:t>
      </w:r>
      <w:r w:rsidR="00C47886" w:rsidRPr="00CD64AB">
        <w:rPr>
          <w:color w:val="000000"/>
          <w:sz w:val="24"/>
        </w:rPr>
        <w:t>я через решение следующих задач:</w:t>
      </w:r>
    </w:p>
    <w:p w14:paraId="669166BF" w14:textId="7F0564D6" w:rsidR="00C47886" w:rsidRPr="00CD64AB" w:rsidRDefault="00D76C85" w:rsidP="00C47886">
      <w:pPr>
        <w:ind w:firstLine="708"/>
        <w:rPr>
          <w:color w:val="000000"/>
          <w:sz w:val="24"/>
        </w:rPr>
      </w:pPr>
      <w:r>
        <w:rPr>
          <w:color w:val="000000"/>
          <w:sz w:val="24"/>
        </w:rPr>
        <w:t>1</w:t>
      </w:r>
      <w:r w:rsidR="00C06F75" w:rsidRPr="00CD64AB">
        <w:rPr>
          <w:color w:val="000000"/>
          <w:sz w:val="24"/>
        </w:rPr>
        <w:t xml:space="preserve">. </w:t>
      </w:r>
      <w:r w:rsidR="003F043D" w:rsidRPr="00CD64AB">
        <w:rPr>
          <w:color w:val="000000"/>
          <w:sz w:val="24"/>
        </w:rPr>
        <w:t xml:space="preserve">Повышение </w:t>
      </w:r>
      <w:r w:rsidR="00C47886" w:rsidRPr="00CD64AB">
        <w:rPr>
          <w:color w:val="000000"/>
          <w:sz w:val="24"/>
        </w:rPr>
        <w:t>эффективности бюджетных расходов;</w:t>
      </w:r>
    </w:p>
    <w:p w14:paraId="731FAAF7" w14:textId="7E8FF65D" w:rsidR="00C47886" w:rsidRPr="00CD64AB" w:rsidRDefault="00D76C85" w:rsidP="00C47886">
      <w:pPr>
        <w:ind w:firstLine="708"/>
        <w:rPr>
          <w:color w:val="000000"/>
          <w:sz w:val="24"/>
        </w:rPr>
      </w:pPr>
      <w:r>
        <w:rPr>
          <w:color w:val="000000"/>
          <w:sz w:val="24"/>
        </w:rPr>
        <w:t>2</w:t>
      </w:r>
      <w:r w:rsidR="00C47886" w:rsidRPr="00CD64AB">
        <w:rPr>
          <w:color w:val="000000"/>
          <w:sz w:val="24"/>
        </w:rPr>
        <w:t xml:space="preserve">. </w:t>
      </w:r>
      <w:r w:rsidR="003F043D" w:rsidRPr="00CD64AB">
        <w:rPr>
          <w:color w:val="000000"/>
          <w:sz w:val="24"/>
        </w:rPr>
        <w:t xml:space="preserve">Взаимодействие </w:t>
      </w:r>
      <w:r w:rsidR="00C47886" w:rsidRPr="00CD64AB">
        <w:rPr>
          <w:color w:val="000000"/>
          <w:sz w:val="24"/>
        </w:rPr>
        <w:t>с органами власти</w:t>
      </w:r>
      <w:r w:rsidR="00A740E0">
        <w:rPr>
          <w:color w:val="000000"/>
          <w:sz w:val="24"/>
        </w:rPr>
        <w:t xml:space="preserve"> муниципального района</w:t>
      </w:r>
      <w:r w:rsidR="00C47886" w:rsidRPr="00CD64AB">
        <w:rPr>
          <w:color w:val="000000"/>
          <w:sz w:val="24"/>
        </w:rPr>
        <w:t xml:space="preserve"> по увеличению объема финансовой поддержки из </w:t>
      </w:r>
      <w:r w:rsidR="00CD64AB">
        <w:rPr>
          <w:color w:val="000000"/>
          <w:sz w:val="24"/>
        </w:rPr>
        <w:t>районного</w:t>
      </w:r>
      <w:r w:rsidR="00D63F15" w:rsidRPr="00CD64AB">
        <w:rPr>
          <w:color w:val="000000"/>
          <w:sz w:val="24"/>
        </w:rPr>
        <w:t xml:space="preserve"> бюджета</w:t>
      </w:r>
      <w:r w:rsidR="00C47886" w:rsidRPr="00CD64AB">
        <w:rPr>
          <w:color w:val="000000"/>
          <w:sz w:val="24"/>
        </w:rPr>
        <w:t>;</w:t>
      </w:r>
    </w:p>
    <w:p w14:paraId="20EEB00E" w14:textId="23022CC5" w:rsidR="00C47886" w:rsidRPr="00CD64AB" w:rsidRDefault="00D76C85" w:rsidP="00C47886">
      <w:pPr>
        <w:ind w:firstLine="708"/>
        <w:rPr>
          <w:color w:val="000000"/>
          <w:sz w:val="24"/>
        </w:rPr>
      </w:pPr>
      <w:r>
        <w:rPr>
          <w:color w:val="000000"/>
          <w:sz w:val="24"/>
        </w:rPr>
        <w:t>3</w:t>
      </w:r>
      <w:r w:rsidR="00C47886" w:rsidRPr="00CD64AB">
        <w:rPr>
          <w:color w:val="000000"/>
          <w:sz w:val="24"/>
        </w:rPr>
        <w:t xml:space="preserve">. </w:t>
      </w:r>
      <w:r w:rsidR="003F043D" w:rsidRPr="00CD64AB">
        <w:rPr>
          <w:color w:val="000000"/>
          <w:sz w:val="24"/>
        </w:rPr>
        <w:t xml:space="preserve">Реализация </w:t>
      </w:r>
      <w:r w:rsidR="00C47886" w:rsidRPr="00CD64AB">
        <w:rPr>
          <w:color w:val="000000"/>
          <w:sz w:val="24"/>
        </w:rPr>
        <w:t>задач, поставленных в указах Президента РФ 2012 года;</w:t>
      </w:r>
    </w:p>
    <w:p w14:paraId="7FE4D955" w14:textId="297EB37F" w:rsidR="00C47886" w:rsidRPr="00CD64AB" w:rsidRDefault="00D76C85" w:rsidP="00C47886">
      <w:pPr>
        <w:ind w:firstLine="708"/>
        <w:rPr>
          <w:color w:val="000000"/>
          <w:sz w:val="24"/>
        </w:rPr>
      </w:pPr>
      <w:r>
        <w:rPr>
          <w:color w:val="000000"/>
          <w:sz w:val="24"/>
        </w:rPr>
        <w:t>4</w:t>
      </w:r>
      <w:r w:rsidR="00C47886" w:rsidRPr="00CD64AB">
        <w:rPr>
          <w:color w:val="000000"/>
          <w:sz w:val="24"/>
        </w:rPr>
        <w:t xml:space="preserve">. </w:t>
      </w:r>
      <w:r w:rsidR="003F043D" w:rsidRPr="00CD64AB">
        <w:rPr>
          <w:color w:val="000000"/>
          <w:sz w:val="24"/>
        </w:rPr>
        <w:t xml:space="preserve">Повышение </w:t>
      </w:r>
      <w:r w:rsidR="003F057D" w:rsidRPr="00CD64AB">
        <w:rPr>
          <w:color w:val="000000"/>
          <w:sz w:val="24"/>
        </w:rPr>
        <w:t>открытости и прозрачности местн</w:t>
      </w:r>
      <w:r w:rsidR="000A7890" w:rsidRPr="00CD64AB">
        <w:rPr>
          <w:color w:val="000000"/>
          <w:sz w:val="24"/>
        </w:rPr>
        <w:t>ого</w:t>
      </w:r>
      <w:r w:rsidR="003F057D" w:rsidRPr="00CD64AB">
        <w:rPr>
          <w:color w:val="000000"/>
          <w:sz w:val="24"/>
        </w:rPr>
        <w:t xml:space="preserve"> бюджет</w:t>
      </w:r>
      <w:r w:rsidR="000A7890" w:rsidRPr="00CD64AB">
        <w:rPr>
          <w:color w:val="000000"/>
          <w:sz w:val="24"/>
        </w:rPr>
        <w:t>а</w:t>
      </w:r>
      <w:r w:rsidR="003F043D">
        <w:rPr>
          <w:color w:val="000000"/>
          <w:sz w:val="24"/>
        </w:rPr>
        <w:t>.</w:t>
      </w:r>
    </w:p>
    <w:p w14:paraId="08B1C01B" w14:textId="77777777" w:rsidR="00946743" w:rsidRPr="00CD64AB" w:rsidRDefault="00C47886" w:rsidP="00946743">
      <w:pPr>
        <w:pStyle w:val="2"/>
        <w:numPr>
          <w:ilvl w:val="1"/>
          <w:numId w:val="1"/>
        </w:numPr>
        <w:tabs>
          <w:tab w:val="num" w:pos="-1767"/>
        </w:tabs>
        <w:ind w:left="0" w:firstLine="741"/>
        <w:rPr>
          <w:rFonts w:ascii="Times New Roman" w:hAnsi="Times New Roman" w:cs="Times New Roman"/>
          <w:sz w:val="24"/>
          <w:szCs w:val="24"/>
        </w:rPr>
      </w:pPr>
      <w:bookmarkStart w:id="89" w:name="_Toc463978826"/>
      <w:r w:rsidRPr="00CD64AB">
        <w:rPr>
          <w:rFonts w:ascii="Times New Roman" w:hAnsi="Times New Roman" w:cs="Times New Roman"/>
          <w:sz w:val="24"/>
          <w:szCs w:val="24"/>
        </w:rPr>
        <w:t>Повышение эффективности бюджетных расходов</w:t>
      </w:r>
      <w:bookmarkEnd w:id="89"/>
    </w:p>
    <w:p w14:paraId="39C011BD" w14:textId="77777777" w:rsidR="00C94536" w:rsidRDefault="003F043D" w:rsidP="005366D3">
      <w:pPr>
        <w:ind w:firstLine="709"/>
        <w:rPr>
          <w:b/>
          <w:sz w:val="24"/>
        </w:rPr>
      </w:pPr>
      <w:r w:rsidRPr="00D704B2">
        <w:rPr>
          <w:sz w:val="24"/>
        </w:rPr>
        <w:t>Органы местного самоуправления сельского поселения Хатанга планируют</w:t>
      </w:r>
      <w:r w:rsidR="00C94536" w:rsidRPr="00CD64AB">
        <w:rPr>
          <w:sz w:val="24"/>
        </w:rPr>
        <w:t xml:space="preserve"> продолжить осуществление мер по повышению эффе</w:t>
      </w:r>
      <w:r w:rsidR="000607FC" w:rsidRPr="00CD64AB">
        <w:rPr>
          <w:sz w:val="24"/>
        </w:rPr>
        <w:t>ктивности бюджетных расходов, в </w:t>
      </w:r>
      <w:r w:rsidR="00C94536" w:rsidRPr="00CD64AB">
        <w:rPr>
          <w:sz w:val="24"/>
        </w:rPr>
        <w:t xml:space="preserve">том числе через применение </w:t>
      </w:r>
      <w:r w:rsidR="00680096" w:rsidRPr="00CD64AB">
        <w:rPr>
          <w:sz w:val="24"/>
        </w:rPr>
        <w:t>приведенных ниже</w:t>
      </w:r>
      <w:r w:rsidR="00C94536" w:rsidRPr="00CD64AB">
        <w:rPr>
          <w:sz w:val="24"/>
        </w:rPr>
        <w:t xml:space="preserve"> </w:t>
      </w:r>
      <w:r w:rsidR="00C94536" w:rsidRPr="00CD64AB">
        <w:rPr>
          <w:b/>
          <w:sz w:val="24"/>
        </w:rPr>
        <w:t>основных принципов и п</w:t>
      </w:r>
      <w:r w:rsidR="00680096" w:rsidRPr="00CD64AB">
        <w:rPr>
          <w:b/>
          <w:sz w:val="24"/>
        </w:rPr>
        <w:t>одходов к формированию расходов.</w:t>
      </w:r>
    </w:p>
    <w:p w14:paraId="187542CC" w14:textId="77777777" w:rsidR="00044029" w:rsidRDefault="00044029" w:rsidP="005366D3">
      <w:pPr>
        <w:ind w:firstLine="709"/>
        <w:rPr>
          <w:b/>
          <w:sz w:val="24"/>
        </w:rPr>
      </w:pPr>
    </w:p>
    <w:p w14:paraId="65905C5B" w14:textId="77777777" w:rsidR="00044029" w:rsidRPr="00D704B2" w:rsidRDefault="00044029" w:rsidP="00044029">
      <w:pPr>
        <w:ind w:firstLine="709"/>
        <w:contextualSpacing/>
        <w:rPr>
          <w:b/>
          <w:sz w:val="24"/>
        </w:rPr>
      </w:pPr>
      <w:r w:rsidRPr="00D704B2">
        <w:rPr>
          <w:b/>
          <w:sz w:val="24"/>
        </w:rPr>
        <w:t>1) Усиление контроля за целевым и эффективным использованием бюджетных средств</w:t>
      </w:r>
    </w:p>
    <w:p w14:paraId="6E33FD80" w14:textId="77777777" w:rsidR="00044029" w:rsidRPr="00D704B2" w:rsidRDefault="00044029" w:rsidP="00044029">
      <w:pPr>
        <w:ind w:firstLine="709"/>
        <w:contextualSpacing/>
        <w:rPr>
          <w:sz w:val="24"/>
        </w:rPr>
      </w:pPr>
      <w:r w:rsidRPr="00D704B2">
        <w:rPr>
          <w:sz w:val="24"/>
        </w:rPr>
        <w:t>Вследствие низкого уровня исполнения бюджета поселения, наличия остатков средств на отчетные периоды, несвоевременного освоения распределенных бюджетных средств необходимо усилить контроль за целевым и эффективным использованием бюджетных средств. Для осуществления усиления данного контроля необходимо выполнить следующие задачи:</w:t>
      </w:r>
    </w:p>
    <w:p w14:paraId="5B910DA9" w14:textId="77777777" w:rsidR="00044029" w:rsidRPr="00D704B2" w:rsidRDefault="00044029" w:rsidP="00044029">
      <w:pPr>
        <w:ind w:firstLine="709"/>
        <w:contextualSpacing/>
        <w:rPr>
          <w:sz w:val="24"/>
        </w:rPr>
      </w:pPr>
      <w:r w:rsidRPr="00D704B2">
        <w:rPr>
          <w:sz w:val="24"/>
        </w:rPr>
        <w:t>- повысить качество планирования бюджетных расходов;</w:t>
      </w:r>
    </w:p>
    <w:p w14:paraId="66C5F777" w14:textId="77777777" w:rsidR="00044029" w:rsidRPr="00D704B2" w:rsidRDefault="00044029" w:rsidP="00044029">
      <w:pPr>
        <w:ind w:firstLine="709"/>
        <w:contextualSpacing/>
        <w:rPr>
          <w:sz w:val="24"/>
        </w:rPr>
      </w:pPr>
      <w:r w:rsidRPr="00D704B2">
        <w:rPr>
          <w:sz w:val="24"/>
        </w:rPr>
        <w:t>- привести в соответствие с изменениями бюджетного законодательства нормативно-правовую базу;</w:t>
      </w:r>
    </w:p>
    <w:p w14:paraId="53B37FB9" w14:textId="77777777" w:rsidR="00044029" w:rsidRPr="00D704B2" w:rsidRDefault="00044029" w:rsidP="00044029">
      <w:pPr>
        <w:ind w:firstLine="709"/>
        <w:contextualSpacing/>
        <w:rPr>
          <w:sz w:val="24"/>
        </w:rPr>
      </w:pPr>
      <w:r w:rsidRPr="00D704B2">
        <w:rPr>
          <w:sz w:val="24"/>
        </w:rPr>
        <w:t>- обеспечить абсолютное соблюдение бюджетного законодательства главными распорядителями бюджетных средств;</w:t>
      </w:r>
    </w:p>
    <w:p w14:paraId="2837C0D6" w14:textId="77777777" w:rsidR="00044029" w:rsidRPr="00D704B2" w:rsidRDefault="00044029" w:rsidP="00044029">
      <w:pPr>
        <w:ind w:firstLine="709"/>
        <w:contextualSpacing/>
        <w:rPr>
          <w:sz w:val="24"/>
        </w:rPr>
      </w:pPr>
      <w:r w:rsidRPr="00D704B2">
        <w:rPr>
          <w:sz w:val="24"/>
        </w:rPr>
        <w:t>- повысить ответственность главных распорядителей бюджетных средств за своевременное и полное исполнение распределенных им средств;</w:t>
      </w:r>
    </w:p>
    <w:p w14:paraId="7DEDA968" w14:textId="77777777" w:rsidR="00044029" w:rsidRPr="00D704B2" w:rsidRDefault="00044029" w:rsidP="00044029">
      <w:pPr>
        <w:ind w:firstLine="709"/>
        <w:contextualSpacing/>
        <w:rPr>
          <w:sz w:val="24"/>
        </w:rPr>
      </w:pPr>
      <w:r w:rsidRPr="00D704B2">
        <w:rPr>
          <w:sz w:val="24"/>
        </w:rPr>
        <w:t>- улучшить состояние учета и отчетности;</w:t>
      </w:r>
    </w:p>
    <w:p w14:paraId="2188E88E" w14:textId="77777777" w:rsidR="00044029" w:rsidRPr="008B4438" w:rsidRDefault="00044029" w:rsidP="00044029">
      <w:pPr>
        <w:ind w:firstLine="709"/>
        <w:contextualSpacing/>
        <w:rPr>
          <w:sz w:val="24"/>
        </w:rPr>
      </w:pPr>
      <w:r w:rsidRPr="00D704B2">
        <w:rPr>
          <w:sz w:val="24"/>
        </w:rPr>
        <w:t>- укрепить финансовую дисциплину.</w:t>
      </w:r>
    </w:p>
    <w:p w14:paraId="1C4E471C" w14:textId="77777777" w:rsidR="00AB6EFB" w:rsidRPr="00CD64AB" w:rsidRDefault="00AB6EFB" w:rsidP="00044029">
      <w:pPr>
        <w:rPr>
          <w:b/>
          <w:color w:val="1F497D"/>
          <w:sz w:val="24"/>
        </w:rPr>
      </w:pPr>
    </w:p>
    <w:p w14:paraId="020AC781" w14:textId="77777777" w:rsidR="00766802" w:rsidRPr="00CD64AB" w:rsidRDefault="00D44738" w:rsidP="005366D3">
      <w:pPr>
        <w:pStyle w:val="aff0"/>
        <w:spacing w:line="240" w:lineRule="auto"/>
        <w:ind w:firstLine="709"/>
        <w:rPr>
          <w:b/>
        </w:rPr>
      </w:pPr>
      <w:r w:rsidRPr="00044029">
        <w:rPr>
          <w:b/>
        </w:rPr>
        <w:t>2</w:t>
      </w:r>
      <w:r w:rsidR="000D14D8" w:rsidRPr="00044029">
        <w:rPr>
          <w:b/>
        </w:rPr>
        <w:t>)</w:t>
      </w:r>
      <w:r w:rsidR="000D14D8" w:rsidRPr="00CD64AB">
        <w:rPr>
          <w:b/>
        </w:rPr>
        <w:t xml:space="preserve"> </w:t>
      </w:r>
      <w:r w:rsidR="00766802" w:rsidRPr="00CD64AB">
        <w:rPr>
          <w:b/>
        </w:rPr>
        <w:t>Повышение эффективности бюджетной сети</w:t>
      </w:r>
    </w:p>
    <w:p w14:paraId="72945A88" w14:textId="77777777" w:rsidR="00D44738" w:rsidRPr="00CD64AB" w:rsidRDefault="00D44738" w:rsidP="00D44738">
      <w:pPr>
        <w:ind w:firstLine="709"/>
        <w:rPr>
          <w:sz w:val="24"/>
        </w:rPr>
      </w:pPr>
      <w:r w:rsidRPr="00CD64AB">
        <w:rPr>
          <w:sz w:val="24"/>
        </w:rPr>
        <w:lastRenderedPageBreak/>
        <w:t xml:space="preserve">Повышение эффективности бюджетной сети остается одним из главных направлений работы по повышению эффективности бюджетных расходов. </w:t>
      </w:r>
    </w:p>
    <w:p w14:paraId="4061F5DD" w14:textId="70C19871" w:rsidR="00D44738" w:rsidRPr="00CD64AB" w:rsidRDefault="00D44738" w:rsidP="00D44738">
      <w:pPr>
        <w:ind w:firstLine="709"/>
        <w:rPr>
          <w:sz w:val="24"/>
        </w:rPr>
      </w:pPr>
      <w:r w:rsidRPr="00CD64AB">
        <w:rPr>
          <w:sz w:val="24"/>
        </w:rPr>
        <w:t xml:space="preserve">В </w:t>
      </w:r>
      <w:r w:rsidR="00044029">
        <w:rPr>
          <w:sz w:val="24"/>
        </w:rPr>
        <w:t>сельском поселении Хатанга</w:t>
      </w:r>
      <w:r w:rsidRPr="00CD64AB">
        <w:rPr>
          <w:sz w:val="24"/>
        </w:rPr>
        <w:t xml:space="preserve"> с 201</w:t>
      </w:r>
      <w:r w:rsidR="0035377E">
        <w:rPr>
          <w:sz w:val="24"/>
        </w:rPr>
        <w:t>2</w:t>
      </w:r>
      <w:r w:rsidRPr="00CD64AB">
        <w:rPr>
          <w:sz w:val="24"/>
        </w:rPr>
        <w:t xml:space="preserve"> года муниципальные</w:t>
      </w:r>
      <w:r w:rsidR="00D76C85">
        <w:rPr>
          <w:sz w:val="24"/>
        </w:rPr>
        <w:t xml:space="preserve"> бюджетные</w:t>
      </w:r>
      <w:r w:rsidRPr="00CD64AB">
        <w:rPr>
          <w:sz w:val="24"/>
        </w:rPr>
        <w:t xml:space="preserve"> учреждения осуществляют свою деятельность посредством выполнения муниципального задания по оказанию услуг, выполнению работ. Финансовое обеспечение производится путем предоставления учредителем субсидий из </w:t>
      </w:r>
      <w:r w:rsidR="00044029">
        <w:rPr>
          <w:sz w:val="24"/>
        </w:rPr>
        <w:t>местного</w:t>
      </w:r>
      <w:r w:rsidRPr="00CD64AB">
        <w:rPr>
          <w:sz w:val="24"/>
        </w:rPr>
        <w:t xml:space="preserve"> бюджета.  </w:t>
      </w:r>
    </w:p>
    <w:p w14:paraId="092203C5" w14:textId="77777777" w:rsidR="00D44738" w:rsidRPr="00CD64AB" w:rsidRDefault="00D44738" w:rsidP="00D44738">
      <w:pPr>
        <w:ind w:firstLine="709"/>
        <w:rPr>
          <w:sz w:val="24"/>
        </w:rPr>
      </w:pPr>
      <w:r w:rsidRPr="00CD64AB">
        <w:rPr>
          <w:sz w:val="24"/>
        </w:rPr>
        <w:t>Согласно положениям статьи 69.2 Бюджетного кодекса Российской Федерации бюджеты бюджетной системы Российской Федерации формируются с учётом требований об установлении единых перечней государственных (муниципальных) услуг (работ) и единых подходов по определению нормативов их стоимости. Цель, которая преследуется данной реформой – унификация услуг и работ, оказываемых или выполняемых учреждениями и, как следствие, повышение эффективности бюджетной сети и бюджетных расходов.</w:t>
      </w:r>
    </w:p>
    <w:p w14:paraId="78F73FEE" w14:textId="77777777" w:rsidR="00D44738" w:rsidRDefault="00D44738" w:rsidP="00D44738">
      <w:pPr>
        <w:ind w:firstLine="709"/>
        <w:rPr>
          <w:sz w:val="24"/>
        </w:rPr>
      </w:pPr>
      <w:r w:rsidRPr="00CD64AB">
        <w:rPr>
          <w:sz w:val="24"/>
        </w:rPr>
        <w:t xml:space="preserve">В настоящее время в соответствии с порядком формирования, ведения и утверждения ведомственных перечней </w:t>
      </w:r>
      <w:r w:rsidR="00044029">
        <w:rPr>
          <w:sz w:val="24"/>
        </w:rPr>
        <w:t>муниципаль</w:t>
      </w:r>
      <w:r w:rsidR="00BB41F3">
        <w:rPr>
          <w:sz w:val="24"/>
        </w:rPr>
        <w:t xml:space="preserve">ных услуг и </w:t>
      </w:r>
      <w:r w:rsidRPr="00CD64AB">
        <w:rPr>
          <w:sz w:val="24"/>
        </w:rPr>
        <w:t xml:space="preserve">работ, оказываемых и выполняемых </w:t>
      </w:r>
      <w:r w:rsidR="00044029">
        <w:rPr>
          <w:sz w:val="24"/>
        </w:rPr>
        <w:t>муниципальными</w:t>
      </w:r>
      <w:r w:rsidRPr="00CD64AB">
        <w:rPr>
          <w:sz w:val="24"/>
        </w:rPr>
        <w:t xml:space="preserve"> учреждениями </w:t>
      </w:r>
      <w:r w:rsidR="00BB41F3">
        <w:rPr>
          <w:sz w:val="24"/>
        </w:rPr>
        <w:t xml:space="preserve">сельского поселения Хатанга </w:t>
      </w:r>
      <w:r w:rsidRPr="00CD64AB">
        <w:rPr>
          <w:sz w:val="24"/>
        </w:rPr>
        <w:t xml:space="preserve">(постановление </w:t>
      </w:r>
      <w:r w:rsidR="00044029">
        <w:rPr>
          <w:sz w:val="24"/>
        </w:rPr>
        <w:t>Администрации</w:t>
      </w:r>
      <w:r w:rsidR="00BB41F3">
        <w:rPr>
          <w:sz w:val="24"/>
        </w:rPr>
        <w:t xml:space="preserve"> сельского поселения Хатанга</w:t>
      </w:r>
      <w:r w:rsidRPr="00CD64AB">
        <w:rPr>
          <w:sz w:val="24"/>
        </w:rPr>
        <w:t xml:space="preserve"> от 2</w:t>
      </w:r>
      <w:r w:rsidR="00BB41F3">
        <w:rPr>
          <w:sz w:val="24"/>
        </w:rPr>
        <w:t>0</w:t>
      </w:r>
      <w:r w:rsidRPr="00CD64AB">
        <w:rPr>
          <w:sz w:val="24"/>
        </w:rPr>
        <w:t>.0</w:t>
      </w:r>
      <w:r w:rsidR="00BB41F3">
        <w:rPr>
          <w:sz w:val="24"/>
        </w:rPr>
        <w:t>7</w:t>
      </w:r>
      <w:r w:rsidRPr="00CD64AB">
        <w:rPr>
          <w:sz w:val="24"/>
        </w:rPr>
        <w:t xml:space="preserve">.2015 № </w:t>
      </w:r>
      <w:r w:rsidR="00BB41F3">
        <w:rPr>
          <w:sz w:val="24"/>
        </w:rPr>
        <w:t>100</w:t>
      </w:r>
      <w:r w:rsidRPr="00CD64AB">
        <w:rPr>
          <w:sz w:val="24"/>
        </w:rPr>
        <w:t>-</w:t>
      </w:r>
      <w:r w:rsidR="00BB41F3" w:rsidRPr="00CD64AB">
        <w:rPr>
          <w:sz w:val="24"/>
        </w:rPr>
        <w:t>П</w:t>
      </w:r>
      <w:r w:rsidRPr="00CD64AB">
        <w:rPr>
          <w:sz w:val="24"/>
        </w:rPr>
        <w:t>) утвержден ведомственны</w:t>
      </w:r>
      <w:r w:rsidR="00BB41F3">
        <w:rPr>
          <w:sz w:val="24"/>
        </w:rPr>
        <w:t>й</w:t>
      </w:r>
      <w:r w:rsidRPr="00CD64AB">
        <w:rPr>
          <w:sz w:val="24"/>
        </w:rPr>
        <w:t xml:space="preserve"> переч</w:t>
      </w:r>
      <w:r w:rsidR="00BB41F3">
        <w:rPr>
          <w:sz w:val="24"/>
        </w:rPr>
        <w:t>е</w:t>
      </w:r>
      <w:r w:rsidRPr="00CD64AB">
        <w:rPr>
          <w:sz w:val="24"/>
        </w:rPr>
        <w:t>н</w:t>
      </w:r>
      <w:r w:rsidR="00BB41F3">
        <w:rPr>
          <w:sz w:val="24"/>
        </w:rPr>
        <w:t>ь</w:t>
      </w:r>
      <w:r w:rsidRPr="00CD64AB">
        <w:rPr>
          <w:sz w:val="24"/>
        </w:rPr>
        <w:t xml:space="preserve"> </w:t>
      </w:r>
      <w:r w:rsidR="00BB41F3">
        <w:rPr>
          <w:sz w:val="24"/>
        </w:rPr>
        <w:t>муниципальных услуг и работ</w:t>
      </w:r>
      <w:r w:rsidRPr="00CD64AB">
        <w:rPr>
          <w:sz w:val="24"/>
        </w:rPr>
        <w:t xml:space="preserve">, оказываемых и выполняемых </w:t>
      </w:r>
      <w:r w:rsidR="00BB41F3">
        <w:rPr>
          <w:sz w:val="24"/>
        </w:rPr>
        <w:t xml:space="preserve">муниципальными </w:t>
      </w:r>
      <w:r w:rsidRPr="00CD64AB">
        <w:rPr>
          <w:sz w:val="24"/>
        </w:rPr>
        <w:t>учреждениями</w:t>
      </w:r>
      <w:r w:rsidR="00BB41F3">
        <w:rPr>
          <w:sz w:val="24"/>
        </w:rPr>
        <w:t xml:space="preserve"> культуры сельского поселения Хатанга</w:t>
      </w:r>
      <w:r w:rsidRPr="00CD64AB">
        <w:rPr>
          <w:sz w:val="24"/>
        </w:rPr>
        <w:t>.</w:t>
      </w:r>
    </w:p>
    <w:p w14:paraId="4F829E3C" w14:textId="35D25DC4" w:rsidR="00AB6EFB" w:rsidRPr="00CD64AB" w:rsidRDefault="0035377E" w:rsidP="00D93BAE">
      <w:pPr>
        <w:ind w:firstLine="709"/>
        <w:rPr>
          <w:sz w:val="24"/>
        </w:rPr>
      </w:pPr>
      <w:r w:rsidRPr="00D704B2">
        <w:rPr>
          <w:rFonts w:eastAsia="Calibri"/>
          <w:sz w:val="24"/>
          <w:lang w:eastAsia="en-US"/>
        </w:rPr>
        <w:t xml:space="preserve">Муниципальные учреждения в целях повышения эффективности бюджетной сети и прозрачности предоставления муниципальных услуг обеспечивают открытость и доступность информации о своей деятельности, в том числе учредительных документов, плана финансово-хозяйственной деятельности, отчета о результатах деятельности и иных документов, предусмотренных пунктом 3.3 статьи 32 Федерального закона от </w:t>
      </w:r>
      <w:proofErr w:type="gramStart"/>
      <w:r w:rsidRPr="00D704B2">
        <w:rPr>
          <w:rFonts w:eastAsia="Calibri"/>
          <w:sz w:val="24"/>
          <w:lang w:eastAsia="en-US"/>
        </w:rPr>
        <w:t>12.01.1996  №</w:t>
      </w:r>
      <w:proofErr w:type="gramEnd"/>
      <w:r w:rsidRPr="00D704B2">
        <w:rPr>
          <w:rFonts w:eastAsia="Calibri"/>
          <w:sz w:val="24"/>
          <w:lang w:eastAsia="en-US"/>
        </w:rPr>
        <w:t xml:space="preserve"> 7-ФЗ «О некоммерческих организациях». Указанные данные </w:t>
      </w:r>
      <w:r>
        <w:rPr>
          <w:rFonts w:eastAsia="Calibri"/>
          <w:sz w:val="24"/>
          <w:lang w:eastAsia="en-US"/>
        </w:rPr>
        <w:t xml:space="preserve">регулярно </w:t>
      </w:r>
      <w:r w:rsidRPr="00D704B2">
        <w:rPr>
          <w:rFonts w:eastAsia="Calibri"/>
          <w:sz w:val="24"/>
          <w:lang w:eastAsia="en-US"/>
        </w:rPr>
        <w:t xml:space="preserve">размещаются на официальном сайте в сети Интернет </w:t>
      </w:r>
      <w:r w:rsidRPr="00D704B2">
        <w:rPr>
          <w:rFonts w:eastAsia="Calibri"/>
          <w:sz w:val="24"/>
          <w:lang w:val="en-US" w:eastAsia="en-US"/>
        </w:rPr>
        <w:t>www</w:t>
      </w:r>
      <w:r w:rsidRPr="00D704B2">
        <w:rPr>
          <w:rFonts w:eastAsia="Calibri"/>
          <w:sz w:val="24"/>
          <w:lang w:eastAsia="en-US"/>
        </w:rPr>
        <w:t>.</w:t>
      </w:r>
      <w:r w:rsidRPr="00D704B2">
        <w:rPr>
          <w:rFonts w:eastAsia="Calibri"/>
          <w:sz w:val="24"/>
          <w:lang w:val="en-US" w:eastAsia="en-US"/>
        </w:rPr>
        <w:t>bus</w:t>
      </w:r>
      <w:r w:rsidRPr="00D704B2">
        <w:rPr>
          <w:rFonts w:eastAsia="Calibri"/>
          <w:sz w:val="24"/>
          <w:lang w:eastAsia="en-US"/>
        </w:rPr>
        <w:t>.</w:t>
      </w:r>
      <w:proofErr w:type="spellStart"/>
      <w:r w:rsidRPr="00D704B2">
        <w:rPr>
          <w:rFonts w:eastAsia="Calibri"/>
          <w:sz w:val="24"/>
          <w:lang w:val="en-US" w:eastAsia="en-US"/>
        </w:rPr>
        <w:t>gov</w:t>
      </w:r>
      <w:proofErr w:type="spellEnd"/>
      <w:r w:rsidRPr="00D704B2">
        <w:rPr>
          <w:rFonts w:eastAsia="Calibri"/>
          <w:sz w:val="24"/>
          <w:lang w:eastAsia="en-US"/>
        </w:rPr>
        <w:t>.</w:t>
      </w:r>
      <w:proofErr w:type="spellStart"/>
      <w:r w:rsidRPr="00D704B2">
        <w:rPr>
          <w:rFonts w:eastAsia="Calibri"/>
          <w:sz w:val="24"/>
          <w:lang w:val="en-US" w:eastAsia="en-US"/>
        </w:rPr>
        <w:t>ru</w:t>
      </w:r>
      <w:proofErr w:type="spellEnd"/>
      <w:r w:rsidRPr="00D704B2">
        <w:rPr>
          <w:rFonts w:eastAsia="Calibri"/>
          <w:sz w:val="24"/>
          <w:lang w:eastAsia="en-US"/>
        </w:rPr>
        <w:t>.</w:t>
      </w:r>
    </w:p>
    <w:p w14:paraId="60FD4281" w14:textId="77777777" w:rsidR="00CF6EAD" w:rsidRPr="00CD64AB" w:rsidRDefault="00CF6EAD" w:rsidP="005366D3">
      <w:pPr>
        <w:ind w:firstLine="709"/>
        <w:rPr>
          <w:sz w:val="24"/>
        </w:rPr>
      </w:pPr>
    </w:p>
    <w:p w14:paraId="6EED3F7A" w14:textId="77777777" w:rsidR="00766802" w:rsidRPr="00CD64AB" w:rsidRDefault="0004045D" w:rsidP="005366D3">
      <w:pPr>
        <w:ind w:firstLine="709"/>
        <w:rPr>
          <w:b/>
          <w:sz w:val="24"/>
        </w:rPr>
      </w:pPr>
      <w:r w:rsidRPr="00CD64AB">
        <w:rPr>
          <w:b/>
          <w:sz w:val="24"/>
        </w:rPr>
        <w:t>3</w:t>
      </w:r>
      <w:r w:rsidR="000D14D8" w:rsidRPr="00CD64AB">
        <w:rPr>
          <w:b/>
          <w:sz w:val="24"/>
        </w:rPr>
        <w:t xml:space="preserve">) </w:t>
      </w:r>
      <w:r w:rsidR="00766802" w:rsidRPr="00CD64AB">
        <w:rPr>
          <w:b/>
          <w:sz w:val="24"/>
        </w:rPr>
        <w:t>Повышение эффективности оказания государственных (муниципальных) услуг</w:t>
      </w:r>
    </w:p>
    <w:p w14:paraId="1EA92BC0" w14:textId="77777777" w:rsidR="00D801F9" w:rsidRPr="00CD64AB" w:rsidRDefault="00D801F9" w:rsidP="00D801F9">
      <w:pPr>
        <w:tabs>
          <w:tab w:val="right" w:pos="709"/>
        </w:tabs>
        <w:ind w:firstLine="709"/>
        <w:rPr>
          <w:sz w:val="24"/>
        </w:rPr>
      </w:pPr>
      <w:r w:rsidRPr="00CD64AB">
        <w:rPr>
          <w:sz w:val="24"/>
        </w:rPr>
        <w:t xml:space="preserve">В </w:t>
      </w:r>
      <w:r w:rsidR="0035377E">
        <w:rPr>
          <w:sz w:val="24"/>
        </w:rPr>
        <w:t>сельском поселении Хатанга</w:t>
      </w:r>
      <w:r w:rsidRPr="00CD64AB">
        <w:rPr>
          <w:sz w:val="24"/>
        </w:rPr>
        <w:t xml:space="preserve"> с 2016 года муниципальные учреждения перешли на оказание услуг и выполнение работ в соответствии с едиными перечнями. В соответствии с постановлением </w:t>
      </w:r>
      <w:r w:rsidR="0035377E">
        <w:rPr>
          <w:sz w:val="24"/>
        </w:rPr>
        <w:t>Администрации сельского поселения Хатанга</w:t>
      </w:r>
      <w:r w:rsidR="0035377E" w:rsidRPr="00CD64AB">
        <w:rPr>
          <w:sz w:val="24"/>
        </w:rPr>
        <w:t xml:space="preserve"> от</w:t>
      </w:r>
      <w:r w:rsidRPr="00CD64AB">
        <w:rPr>
          <w:sz w:val="24"/>
        </w:rPr>
        <w:t xml:space="preserve"> </w:t>
      </w:r>
      <w:r w:rsidR="0035377E">
        <w:rPr>
          <w:sz w:val="24"/>
        </w:rPr>
        <w:t>28</w:t>
      </w:r>
      <w:r w:rsidRPr="00CD64AB">
        <w:rPr>
          <w:sz w:val="24"/>
        </w:rPr>
        <w:t>.</w:t>
      </w:r>
      <w:r w:rsidR="0035377E">
        <w:rPr>
          <w:sz w:val="24"/>
        </w:rPr>
        <w:t>09</w:t>
      </w:r>
      <w:r w:rsidRPr="00CD64AB">
        <w:rPr>
          <w:sz w:val="24"/>
        </w:rPr>
        <w:t>.2015 № </w:t>
      </w:r>
      <w:r w:rsidR="0035377E">
        <w:rPr>
          <w:sz w:val="24"/>
        </w:rPr>
        <w:t>126</w:t>
      </w:r>
      <w:r w:rsidRPr="00CD64AB">
        <w:rPr>
          <w:sz w:val="24"/>
        </w:rPr>
        <w:t xml:space="preserve">-п «Об утверждении порядка формирования и финансового обеспечения выполнения </w:t>
      </w:r>
      <w:r w:rsidR="0035377E">
        <w:rPr>
          <w:sz w:val="24"/>
        </w:rPr>
        <w:t>муниципаль</w:t>
      </w:r>
      <w:r w:rsidRPr="00CD64AB">
        <w:rPr>
          <w:sz w:val="24"/>
        </w:rPr>
        <w:t>ного задания</w:t>
      </w:r>
      <w:r w:rsidR="0035377E">
        <w:rPr>
          <w:sz w:val="24"/>
        </w:rPr>
        <w:t xml:space="preserve"> муниципальными бюджетными и казенными учреждениями сельского поселения Хатанга</w:t>
      </w:r>
      <w:r w:rsidRPr="00CD64AB">
        <w:rPr>
          <w:sz w:val="24"/>
        </w:rPr>
        <w:t>» (далее – постановление № </w:t>
      </w:r>
      <w:r w:rsidR="0035377E">
        <w:rPr>
          <w:sz w:val="24"/>
        </w:rPr>
        <w:t>126</w:t>
      </w:r>
      <w:r w:rsidRPr="00CD64AB">
        <w:rPr>
          <w:sz w:val="24"/>
        </w:rPr>
        <w:t xml:space="preserve">-п) объем финансирования </w:t>
      </w:r>
      <w:proofErr w:type="spellStart"/>
      <w:r w:rsidR="0035377E">
        <w:rPr>
          <w:sz w:val="24"/>
        </w:rPr>
        <w:t>мун</w:t>
      </w:r>
      <w:r w:rsidRPr="00CD64AB">
        <w:rPr>
          <w:sz w:val="24"/>
        </w:rPr>
        <w:t>задания</w:t>
      </w:r>
      <w:proofErr w:type="spellEnd"/>
      <w:r w:rsidRPr="00CD64AB">
        <w:rPr>
          <w:sz w:val="24"/>
        </w:rPr>
        <w:t xml:space="preserve">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затрат на уплату налогов, в качестве объекта налогообложения по которым признается имущество учреждения. Нормативные затраты на оказание </w:t>
      </w:r>
      <w:r w:rsidR="0035377E">
        <w:rPr>
          <w:sz w:val="24"/>
        </w:rPr>
        <w:t>муниципаль</w:t>
      </w:r>
      <w:r w:rsidRPr="00CD64AB">
        <w:rPr>
          <w:sz w:val="24"/>
        </w:rPr>
        <w:t xml:space="preserve">ных услуг определяются с учетом базовых нормативов затрат (минимальных значений нормативов затрат на оказание единицы </w:t>
      </w:r>
      <w:r w:rsidR="0035377E">
        <w:rPr>
          <w:sz w:val="24"/>
        </w:rPr>
        <w:t>муниципаль</w:t>
      </w:r>
      <w:r w:rsidRPr="00CD64AB">
        <w:rPr>
          <w:sz w:val="24"/>
        </w:rPr>
        <w:t>ной услуги) и применяемых к ним корректирующих коэффициентов.</w:t>
      </w:r>
    </w:p>
    <w:p w14:paraId="5B00251D" w14:textId="77777777" w:rsidR="00D801F9" w:rsidRPr="00CD64AB" w:rsidRDefault="00D801F9" w:rsidP="00D801F9">
      <w:pPr>
        <w:tabs>
          <w:tab w:val="right" w:pos="709"/>
        </w:tabs>
        <w:ind w:firstLine="709"/>
        <w:rPr>
          <w:sz w:val="24"/>
        </w:rPr>
      </w:pPr>
      <w:r w:rsidRPr="00CD64AB">
        <w:rPr>
          <w:sz w:val="24"/>
        </w:rPr>
        <w:t xml:space="preserve">В целях приведения порядка формирования </w:t>
      </w:r>
      <w:r w:rsidR="0026728E">
        <w:rPr>
          <w:sz w:val="24"/>
        </w:rPr>
        <w:t>муниципаль</w:t>
      </w:r>
      <w:r w:rsidRPr="00CD64AB">
        <w:rPr>
          <w:sz w:val="24"/>
        </w:rPr>
        <w:t xml:space="preserve">ного задания в отношении </w:t>
      </w:r>
      <w:r w:rsidR="0026728E">
        <w:rPr>
          <w:sz w:val="24"/>
        </w:rPr>
        <w:t>муниципаль</w:t>
      </w:r>
      <w:r w:rsidRPr="00CD64AB">
        <w:rPr>
          <w:sz w:val="24"/>
        </w:rPr>
        <w:t xml:space="preserve">ных учреждений </w:t>
      </w:r>
      <w:r w:rsidR="0026728E">
        <w:rPr>
          <w:sz w:val="24"/>
        </w:rPr>
        <w:t xml:space="preserve">поселения </w:t>
      </w:r>
      <w:r w:rsidRPr="00CD64AB">
        <w:rPr>
          <w:sz w:val="24"/>
        </w:rPr>
        <w:t xml:space="preserve">и финансового обеспечения выполнения </w:t>
      </w:r>
      <w:r w:rsidR="0026728E">
        <w:rPr>
          <w:sz w:val="24"/>
        </w:rPr>
        <w:t>муниципаль</w:t>
      </w:r>
      <w:r w:rsidRPr="00CD64AB">
        <w:rPr>
          <w:sz w:val="24"/>
        </w:rPr>
        <w:t>ного задания в соответствие нормам статьи 69.2 Бюджетного кодекса Российской Федерации в постановление № </w:t>
      </w:r>
      <w:r w:rsidR="0026728E">
        <w:rPr>
          <w:sz w:val="24"/>
        </w:rPr>
        <w:t>126</w:t>
      </w:r>
      <w:r w:rsidRPr="00CD64AB">
        <w:rPr>
          <w:sz w:val="24"/>
        </w:rPr>
        <w:t xml:space="preserve">-п внесены изменения (постановление </w:t>
      </w:r>
      <w:r w:rsidR="00B76749" w:rsidRPr="00B76749">
        <w:rPr>
          <w:sz w:val="24"/>
        </w:rPr>
        <w:t xml:space="preserve">Администрации сельского поселения Хатанга </w:t>
      </w:r>
      <w:r w:rsidRPr="00CD64AB">
        <w:rPr>
          <w:sz w:val="24"/>
        </w:rPr>
        <w:t xml:space="preserve">от </w:t>
      </w:r>
      <w:r w:rsidR="00395540">
        <w:rPr>
          <w:sz w:val="24"/>
        </w:rPr>
        <w:t>25.08.2016</w:t>
      </w:r>
      <w:r w:rsidRPr="00CD64AB">
        <w:rPr>
          <w:sz w:val="24"/>
        </w:rPr>
        <w:t xml:space="preserve"> № </w:t>
      </w:r>
      <w:r w:rsidR="00395540">
        <w:rPr>
          <w:sz w:val="24"/>
        </w:rPr>
        <w:t>120</w:t>
      </w:r>
      <w:r w:rsidRPr="00CD64AB">
        <w:rPr>
          <w:sz w:val="24"/>
        </w:rPr>
        <w:t xml:space="preserve">-п), устанавливающие правила и сроки перечисления и возврата субсидии на выполнение государственного задания; правила осуществления контроля за выполнением государственного задания </w:t>
      </w:r>
      <w:r w:rsidR="00835A30">
        <w:rPr>
          <w:sz w:val="24"/>
        </w:rPr>
        <w:t>муниципаль</w:t>
      </w:r>
      <w:r w:rsidRPr="00CD64AB">
        <w:rPr>
          <w:sz w:val="24"/>
        </w:rPr>
        <w:t xml:space="preserve">ным учреждением органами </w:t>
      </w:r>
      <w:r w:rsidR="00395540">
        <w:rPr>
          <w:sz w:val="24"/>
        </w:rPr>
        <w:t>местного самоуправления</w:t>
      </w:r>
      <w:r w:rsidRPr="00CD64AB">
        <w:rPr>
          <w:sz w:val="24"/>
        </w:rPr>
        <w:t>, осуществляющими функции и полномочия учредителя.</w:t>
      </w:r>
    </w:p>
    <w:p w14:paraId="2F9CA480" w14:textId="6205DA92" w:rsidR="00D801F9" w:rsidRPr="00CD64AB" w:rsidRDefault="00D801F9" w:rsidP="00D801F9">
      <w:pPr>
        <w:tabs>
          <w:tab w:val="right" w:pos="709"/>
        </w:tabs>
        <w:ind w:firstLine="709"/>
        <w:rPr>
          <w:sz w:val="24"/>
        </w:rPr>
      </w:pPr>
      <w:r w:rsidRPr="00CD64AB">
        <w:rPr>
          <w:sz w:val="24"/>
        </w:rPr>
        <w:t xml:space="preserve">Кроме того, </w:t>
      </w:r>
      <w:r w:rsidR="00835A30">
        <w:rPr>
          <w:sz w:val="24"/>
        </w:rPr>
        <w:t xml:space="preserve">подготовлен Проект </w:t>
      </w:r>
      <w:r w:rsidRPr="00CD64AB">
        <w:rPr>
          <w:sz w:val="24"/>
        </w:rPr>
        <w:t>постановлени</w:t>
      </w:r>
      <w:r w:rsidR="00835A30">
        <w:rPr>
          <w:sz w:val="24"/>
        </w:rPr>
        <w:t>я</w:t>
      </w:r>
      <w:r w:rsidRPr="00CD64AB">
        <w:rPr>
          <w:sz w:val="24"/>
        </w:rPr>
        <w:t xml:space="preserve"> </w:t>
      </w:r>
      <w:r w:rsidR="00835A30">
        <w:rPr>
          <w:sz w:val="24"/>
        </w:rPr>
        <w:t>Администрации сельского поселения Хатанга</w:t>
      </w:r>
      <w:r w:rsidR="00187E5C">
        <w:rPr>
          <w:sz w:val="24"/>
        </w:rPr>
        <w:t xml:space="preserve"> </w:t>
      </w:r>
      <w:r w:rsidR="00D93BAE" w:rsidRPr="00D93BAE">
        <w:rPr>
          <w:sz w:val="24"/>
        </w:rPr>
        <w:t xml:space="preserve">в </w:t>
      </w:r>
      <w:r w:rsidR="00187E5C" w:rsidRPr="00D93BAE">
        <w:rPr>
          <w:sz w:val="24"/>
        </w:rPr>
        <w:t>целях</w:t>
      </w:r>
      <w:r w:rsidR="00D93BAE" w:rsidRPr="00D93BAE">
        <w:rPr>
          <w:sz w:val="24"/>
        </w:rPr>
        <w:t xml:space="preserve"> устано</w:t>
      </w:r>
      <w:r w:rsidRPr="00D93BAE">
        <w:rPr>
          <w:sz w:val="24"/>
        </w:rPr>
        <w:t>в</w:t>
      </w:r>
      <w:r w:rsidR="00187E5C" w:rsidRPr="00D93BAE">
        <w:rPr>
          <w:sz w:val="24"/>
        </w:rPr>
        <w:t>ления</w:t>
      </w:r>
      <w:r w:rsidRPr="00D93BAE">
        <w:rPr>
          <w:sz w:val="24"/>
        </w:rPr>
        <w:t xml:space="preserve"> </w:t>
      </w:r>
      <w:r w:rsidRPr="00CD64AB">
        <w:rPr>
          <w:sz w:val="24"/>
        </w:rPr>
        <w:t xml:space="preserve">положения об обязательном нормировании </w:t>
      </w:r>
      <w:r w:rsidR="00187E5C">
        <w:rPr>
          <w:sz w:val="24"/>
        </w:rPr>
        <w:t>муниципаль</w:t>
      </w:r>
      <w:r w:rsidRPr="00CD64AB">
        <w:rPr>
          <w:sz w:val="24"/>
        </w:rPr>
        <w:t xml:space="preserve">ных работ и включении в базовый норматив затрат на общехозяйственные </w:t>
      </w:r>
      <w:r w:rsidRPr="00CD64AB">
        <w:rPr>
          <w:sz w:val="24"/>
        </w:rPr>
        <w:lastRenderedPageBreak/>
        <w:t xml:space="preserve">нужды на оказание </w:t>
      </w:r>
      <w:r w:rsidR="00187E5C">
        <w:rPr>
          <w:sz w:val="24"/>
        </w:rPr>
        <w:t>муниципаль</w:t>
      </w:r>
      <w:r w:rsidRPr="00CD64AB">
        <w:rPr>
          <w:sz w:val="24"/>
        </w:rPr>
        <w:t xml:space="preserve">ной услуги 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 начиная с </w:t>
      </w:r>
      <w:r w:rsidR="00187E5C">
        <w:rPr>
          <w:sz w:val="24"/>
        </w:rPr>
        <w:t>муниципаль</w:t>
      </w:r>
      <w:r w:rsidRPr="00CD64AB">
        <w:rPr>
          <w:sz w:val="24"/>
        </w:rPr>
        <w:t xml:space="preserve">ного задания на оказание услуг (выполнение работ) на 2018 год и плановый период 2019-2020 годов, а также о применении в 2017 году коэффициента выравнивания. Закреплено требование об исключении из расчета нормативов затрат на оказание </w:t>
      </w:r>
      <w:r w:rsidR="00187E5C">
        <w:rPr>
          <w:sz w:val="24"/>
        </w:rPr>
        <w:t>муниципаль</w:t>
      </w:r>
      <w:r w:rsidRPr="00CD64AB">
        <w:rPr>
          <w:sz w:val="24"/>
        </w:rPr>
        <w:t xml:space="preserve">ной услуги (выполнения работы) затрат на содержание жилых помещений, предоставленных сотрудникам учреждений по договорам найма, в части возмещения коммунальных услуг, не связанных с выполнением </w:t>
      </w:r>
      <w:r w:rsidR="00187E5C">
        <w:rPr>
          <w:sz w:val="24"/>
        </w:rPr>
        <w:t>муниципального задания.</w:t>
      </w:r>
    </w:p>
    <w:p w14:paraId="275F899C" w14:textId="77777777" w:rsidR="00D801F9" w:rsidRPr="00CD64AB" w:rsidRDefault="00D801F9" w:rsidP="00D801F9">
      <w:pPr>
        <w:tabs>
          <w:tab w:val="right" w:pos="709"/>
        </w:tabs>
        <w:ind w:firstLine="709"/>
        <w:rPr>
          <w:sz w:val="24"/>
        </w:rPr>
      </w:pPr>
      <w:r w:rsidRPr="00CD64AB">
        <w:rPr>
          <w:sz w:val="24"/>
        </w:rPr>
        <w:t xml:space="preserve">Указанные изменения будут отражены в </w:t>
      </w:r>
      <w:r w:rsidR="00187E5C">
        <w:rPr>
          <w:sz w:val="24"/>
        </w:rPr>
        <w:t>муниципаль</w:t>
      </w:r>
      <w:r w:rsidRPr="00CD64AB">
        <w:rPr>
          <w:sz w:val="24"/>
        </w:rPr>
        <w:t xml:space="preserve">ных заданиях на оказание </w:t>
      </w:r>
      <w:r w:rsidR="00187E5C">
        <w:rPr>
          <w:sz w:val="24"/>
        </w:rPr>
        <w:t>муниципаль</w:t>
      </w:r>
      <w:r w:rsidRPr="00CD64AB">
        <w:rPr>
          <w:sz w:val="24"/>
        </w:rPr>
        <w:t xml:space="preserve">ных услуг (работ) </w:t>
      </w:r>
      <w:r w:rsidR="00187E5C">
        <w:rPr>
          <w:sz w:val="24"/>
        </w:rPr>
        <w:t>муниципальным</w:t>
      </w:r>
      <w:r w:rsidRPr="00CD64AB">
        <w:rPr>
          <w:sz w:val="24"/>
        </w:rPr>
        <w:t xml:space="preserve"> учреждениям</w:t>
      </w:r>
      <w:r w:rsidR="00187E5C">
        <w:rPr>
          <w:sz w:val="24"/>
        </w:rPr>
        <w:t xml:space="preserve"> поселения</w:t>
      </w:r>
      <w:r w:rsidRPr="00CD64AB">
        <w:rPr>
          <w:sz w:val="24"/>
        </w:rPr>
        <w:t xml:space="preserve"> начиная с 2017 года.</w:t>
      </w:r>
    </w:p>
    <w:p w14:paraId="7D781F83" w14:textId="102E4326" w:rsidR="00D801F9" w:rsidRPr="00CD64AB" w:rsidRDefault="00D801F9" w:rsidP="00D801F9">
      <w:pPr>
        <w:tabs>
          <w:tab w:val="right" w:pos="709"/>
        </w:tabs>
        <w:ind w:firstLine="709"/>
        <w:rPr>
          <w:sz w:val="24"/>
        </w:rPr>
      </w:pPr>
      <w:r w:rsidRPr="00CD64AB">
        <w:rPr>
          <w:sz w:val="24"/>
        </w:rPr>
        <w:t>Необходимо отметить, что в соответствии с требованиями федерального законодательства с 2016 года муниципальные образования начали работать в государственной интегрированной информационной системе управления общественными финансами «Электронный бюджет» (далее – Система), доступ к которой осуществляется через Единый портал бюджетной системы Российской Федерации (</w:t>
      </w:r>
      <w:hyperlink r:id="rId8" w:history="1">
        <w:r w:rsidRPr="00CD64AB">
          <w:rPr>
            <w:sz w:val="24"/>
          </w:rPr>
          <w:t>www.budget.gov.ru</w:t>
        </w:r>
      </w:hyperlink>
      <w:r w:rsidRPr="00CD64AB">
        <w:rPr>
          <w:sz w:val="24"/>
        </w:rPr>
        <w:t xml:space="preserve">). Система включает в себя все основные блоки бюджетных правоотношений, реализуемых не только участниками бюджетного процесса, но также юридическими лицами, получающими бюджетные средства. Назначение Системы – обеспечить полностью электронный документооборот, прозрачность, открытость и подотчетность </w:t>
      </w:r>
      <w:r w:rsidRPr="00D93BAE">
        <w:rPr>
          <w:sz w:val="24"/>
        </w:rPr>
        <w:t xml:space="preserve">в органах власти и государственных учреждениях. В настоящее время для </w:t>
      </w:r>
      <w:r w:rsidR="008455DC" w:rsidRPr="00D93BAE">
        <w:rPr>
          <w:sz w:val="24"/>
        </w:rPr>
        <w:t>муниципальн</w:t>
      </w:r>
      <w:r w:rsidR="008455DC">
        <w:rPr>
          <w:sz w:val="24"/>
        </w:rPr>
        <w:t>ого</w:t>
      </w:r>
      <w:r w:rsidRPr="00CD64AB">
        <w:rPr>
          <w:sz w:val="24"/>
        </w:rPr>
        <w:t xml:space="preserve"> уровня в Системе реализованы все необходимые процедуры подключения к системе, сформированы перечни услуг и реестры участников бюджетного процесса, а также юридических лиц, не являющихся участниками бюджетного процесса, в электронном формате. </w:t>
      </w:r>
      <w:r w:rsidRPr="004446E5">
        <w:rPr>
          <w:sz w:val="24"/>
        </w:rPr>
        <w:t>Кроме того, исключительно посредством использования ресурсов Системы возможно заключение в электронной форме соглашений о предоставлении субсидий, субвенций, иных межбюджетных трансфертов, имеющих целевое назначение, из федерального</w:t>
      </w:r>
      <w:r w:rsidR="00187E5C" w:rsidRPr="004446E5">
        <w:rPr>
          <w:sz w:val="24"/>
        </w:rPr>
        <w:t xml:space="preserve"> и краевого</w:t>
      </w:r>
      <w:r w:rsidRPr="004446E5">
        <w:rPr>
          <w:sz w:val="24"/>
        </w:rPr>
        <w:t xml:space="preserve"> бюджет</w:t>
      </w:r>
      <w:r w:rsidR="00187E5C" w:rsidRPr="004446E5">
        <w:rPr>
          <w:sz w:val="24"/>
        </w:rPr>
        <w:t>ов</w:t>
      </w:r>
      <w:r w:rsidRPr="004446E5">
        <w:rPr>
          <w:sz w:val="24"/>
        </w:rPr>
        <w:t xml:space="preserve"> бюджету </w:t>
      </w:r>
      <w:r w:rsidR="00187E5C" w:rsidRPr="004446E5">
        <w:rPr>
          <w:sz w:val="24"/>
        </w:rPr>
        <w:t>муниципального образования</w:t>
      </w:r>
      <w:r w:rsidRPr="004446E5">
        <w:rPr>
          <w:sz w:val="24"/>
        </w:rPr>
        <w:t xml:space="preserve"> Российской Федерации.</w:t>
      </w:r>
      <w:r w:rsidRPr="00CD64AB">
        <w:rPr>
          <w:sz w:val="24"/>
        </w:rPr>
        <w:t xml:space="preserve"> </w:t>
      </w:r>
    </w:p>
    <w:p w14:paraId="5E93380F" w14:textId="77777777" w:rsidR="00D801F9" w:rsidRPr="00CD64AB" w:rsidRDefault="00D801F9" w:rsidP="00D7118B">
      <w:pPr>
        <w:tabs>
          <w:tab w:val="right" w:pos="709"/>
        </w:tabs>
        <w:rPr>
          <w:sz w:val="24"/>
        </w:rPr>
      </w:pPr>
    </w:p>
    <w:p w14:paraId="66E5994E" w14:textId="2B3BA9CA" w:rsidR="00D801F9" w:rsidRPr="00CD64AB" w:rsidRDefault="00D801F9" w:rsidP="00D801F9">
      <w:pPr>
        <w:tabs>
          <w:tab w:val="right" w:pos="709"/>
        </w:tabs>
        <w:ind w:firstLine="709"/>
        <w:rPr>
          <w:sz w:val="24"/>
        </w:rPr>
      </w:pPr>
      <w:r w:rsidRPr="00CD64AB">
        <w:rPr>
          <w:sz w:val="24"/>
        </w:rPr>
        <w:t xml:space="preserve">Для информирования населения об итогах деятельности, о достигнутых результатах </w:t>
      </w:r>
      <w:r w:rsidR="0054386A">
        <w:rPr>
          <w:sz w:val="24"/>
        </w:rPr>
        <w:t>муниципальных</w:t>
      </w:r>
      <w:r w:rsidRPr="00CD64AB">
        <w:rPr>
          <w:sz w:val="24"/>
        </w:rPr>
        <w:t xml:space="preserve"> учреждений </w:t>
      </w:r>
      <w:r w:rsidR="0054386A">
        <w:rPr>
          <w:sz w:val="24"/>
        </w:rPr>
        <w:t xml:space="preserve">поселения </w:t>
      </w:r>
      <w:r w:rsidRPr="00CD64AB">
        <w:rPr>
          <w:sz w:val="24"/>
        </w:rPr>
        <w:t xml:space="preserve">будет продолжена практика обязательной публичной отчетности руководителей </w:t>
      </w:r>
      <w:r w:rsidR="00F61542">
        <w:rPr>
          <w:sz w:val="24"/>
        </w:rPr>
        <w:t>муниципальных</w:t>
      </w:r>
      <w:r w:rsidRPr="00CD64AB">
        <w:rPr>
          <w:sz w:val="24"/>
        </w:rPr>
        <w:t xml:space="preserve"> учреждений</w:t>
      </w:r>
      <w:r w:rsidR="00F61542">
        <w:rPr>
          <w:sz w:val="24"/>
        </w:rPr>
        <w:t xml:space="preserve"> поселения</w:t>
      </w:r>
      <w:r w:rsidRPr="00CD64AB">
        <w:rPr>
          <w:sz w:val="24"/>
        </w:rPr>
        <w:t xml:space="preserve"> перед получателями оказываемых учреждением услуг, гражданами в форме проведения открытых собраний, а также размещение соответствующей отчетной информации на официальных сайтах учреждений в сети интернет. </w:t>
      </w:r>
    </w:p>
    <w:p w14:paraId="0B4C2C2B" w14:textId="77777777" w:rsidR="00CF6EAD" w:rsidRPr="00CD64AB" w:rsidRDefault="00CF6EAD" w:rsidP="00BD692A">
      <w:pPr>
        <w:ind w:firstLine="709"/>
        <w:rPr>
          <w:color w:val="1F497D"/>
          <w:sz w:val="24"/>
        </w:rPr>
      </w:pPr>
    </w:p>
    <w:p w14:paraId="04472C6A" w14:textId="77777777" w:rsidR="00CF6EAD" w:rsidRDefault="00CF6EAD" w:rsidP="00BD692A">
      <w:pPr>
        <w:ind w:firstLine="709"/>
        <w:rPr>
          <w:b/>
          <w:sz w:val="24"/>
        </w:rPr>
      </w:pPr>
      <w:r w:rsidRPr="00CD64AB">
        <w:rPr>
          <w:b/>
          <w:sz w:val="24"/>
        </w:rPr>
        <w:t>4) Повышение эффективности государственных закупок</w:t>
      </w:r>
    </w:p>
    <w:p w14:paraId="44624226" w14:textId="77777777" w:rsidR="00D00AB2" w:rsidRPr="00CD64AB" w:rsidRDefault="00D00AB2" w:rsidP="00BD692A">
      <w:pPr>
        <w:ind w:firstLine="709"/>
        <w:rPr>
          <w:b/>
          <w:sz w:val="24"/>
        </w:rPr>
      </w:pPr>
    </w:p>
    <w:p w14:paraId="397F9A3A" w14:textId="77777777" w:rsidR="00C429BB" w:rsidRPr="00CD64AB" w:rsidRDefault="00DC67B2" w:rsidP="00BD692A">
      <w:pPr>
        <w:ind w:firstLine="709"/>
        <w:rPr>
          <w:sz w:val="24"/>
        </w:rPr>
      </w:pPr>
      <w:r w:rsidRPr="00CD64AB">
        <w:rPr>
          <w:sz w:val="24"/>
        </w:rPr>
        <w:t>С 1 января 2017 года вступает в силу часть 5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сог</w:t>
      </w:r>
      <w:r w:rsidR="00DA2C78" w:rsidRPr="00CD64AB">
        <w:rPr>
          <w:sz w:val="24"/>
        </w:rPr>
        <w:t>ласно которой финансовые органы</w:t>
      </w:r>
      <w:r w:rsidRPr="00CD64AB">
        <w:rPr>
          <w:sz w:val="24"/>
        </w:rPr>
        <w:t xml:space="preserve"> надел</w:t>
      </w:r>
      <w:r w:rsidR="00461013" w:rsidRPr="00CD64AB">
        <w:rPr>
          <w:sz w:val="24"/>
        </w:rPr>
        <w:t>яются</w:t>
      </w:r>
      <w:r w:rsidRPr="00CD64AB">
        <w:rPr>
          <w:sz w:val="24"/>
        </w:rPr>
        <w:t xml:space="preserve"> полномочиями на осуществление контроля в сфере закупок. </w:t>
      </w:r>
    </w:p>
    <w:p w14:paraId="6F4C73FE" w14:textId="77777777" w:rsidR="00461013" w:rsidRPr="00CD64AB" w:rsidRDefault="00461013" w:rsidP="00461013">
      <w:pPr>
        <w:ind w:firstLine="709"/>
        <w:rPr>
          <w:sz w:val="24"/>
        </w:rPr>
      </w:pPr>
      <w:r w:rsidRPr="00CD64AB">
        <w:rPr>
          <w:sz w:val="24"/>
        </w:rPr>
        <w:t>Перечень указанных полномочий предполагает осуществление контроля за:</w:t>
      </w:r>
    </w:p>
    <w:p w14:paraId="630AB7B4" w14:textId="77777777" w:rsidR="00461013" w:rsidRPr="00CD64AB" w:rsidRDefault="00461013" w:rsidP="00461013">
      <w:pPr>
        <w:ind w:firstLine="709"/>
        <w:rPr>
          <w:sz w:val="24"/>
        </w:rPr>
      </w:pPr>
      <w:r w:rsidRPr="00CD64AB">
        <w:rPr>
          <w:sz w:val="24"/>
        </w:rP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14:paraId="2D366BE7" w14:textId="77777777" w:rsidR="00461013" w:rsidRPr="00CD64AB" w:rsidRDefault="00461013" w:rsidP="00461013">
      <w:pPr>
        <w:pStyle w:val="ConsPlusNormal"/>
        <w:ind w:firstLine="709"/>
        <w:jc w:val="both"/>
        <w:rPr>
          <w:rFonts w:ascii="Times New Roman" w:hAnsi="Times New Roman" w:cs="Times New Roman"/>
          <w:sz w:val="24"/>
          <w:szCs w:val="24"/>
        </w:rPr>
      </w:pPr>
      <w:r w:rsidRPr="00CD64AB">
        <w:rPr>
          <w:rFonts w:ascii="Times New Roman" w:hAnsi="Times New Roman" w:cs="Times New Roman"/>
          <w:sz w:val="24"/>
          <w:szCs w:val="24"/>
        </w:rPr>
        <w:t xml:space="preserve">2) соответствием информации об идентификационных кодах закупок </w:t>
      </w:r>
      <w:r w:rsidRPr="00CD64AB">
        <w:rPr>
          <w:rFonts w:ascii="Times New Roman" w:hAnsi="Times New Roman" w:cs="Times New Roman"/>
          <w:sz w:val="24"/>
          <w:szCs w:val="24"/>
        </w:rPr>
        <w:br/>
        <w:t>и об объеме финансового обеспечения для осуществления данных закупок, содержащейся:</w:t>
      </w:r>
    </w:p>
    <w:p w14:paraId="1BD64BE5" w14:textId="77777777" w:rsidR="00461013" w:rsidRPr="00CD64AB" w:rsidRDefault="00461013" w:rsidP="00461013">
      <w:pPr>
        <w:pStyle w:val="ConsPlusNormal"/>
        <w:ind w:firstLine="709"/>
        <w:jc w:val="both"/>
        <w:rPr>
          <w:rFonts w:ascii="Times New Roman" w:hAnsi="Times New Roman" w:cs="Times New Roman"/>
          <w:sz w:val="24"/>
          <w:szCs w:val="24"/>
        </w:rPr>
      </w:pPr>
      <w:r w:rsidRPr="00CD64AB">
        <w:rPr>
          <w:rFonts w:ascii="Times New Roman" w:hAnsi="Times New Roman" w:cs="Times New Roman"/>
          <w:sz w:val="24"/>
          <w:szCs w:val="24"/>
        </w:rPr>
        <w:t>а) в планах-графиках, информации, содержащейся в планах закупок;</w:t>
      </w:r>
    </w:p>
    <w:p w14:paraId="072A54E8" w14:textId="77777777" w:rsidR="00461013" w:rsidRPr="00CD64AB" w:rsidRDefault="00461013" w:rsidP="00461013">
      <w:pPr>
        <w:pStyle w:val="ConsPlusNormal"/>
        <w:ind w:firstLine="709"/>
        <w:jc w:val="both"/>
        <w:rPr>
          <w:rFonts w:ascii="Times New Roman" w:hAnsi="Times New Roman" w:cs="Times New Roman"/>
          <w:sz w:val="24"/>
          <w:szCs w:val="24"/>
        </w:rPr>
      </w:pPr>
      <w:r w:rsidRPr="00CD64AB">
        <w:rPr>
          <w:rFonts w:ascii="Times New Roman" w:hAnsi="Times New Roman" w:cs="Times New Roman"/>
          <w:sz w:val="24"/>
          <w:szCs w:val="24"/>
        </w:rPr>
        <w:t>б) в извещениях об осуществлении закупок, в документации о закупках, информации, содержащейся в планах-графиках;</w:t>
      </w:r>
    </w:p>
    <w:p w14:paraId="7E07EB0B" w14:textId="77777777" w:rsidR="00461013" w:rsidRPr="00CD64AB" w:rsidRDefault="00461013" w:rsidP="00461013">
      <w:pPr>
        <w:pStyle w:val="ConsPlusNormal"/>
        <w:ind w:firstLine="709"/>
        <w:jc w:val="both"/>
        <w:rPr>
          <w:rFonts w:ascii="Times New Roman" w:hAnsi="Times New Roman" w:cs="Times New Roman"/>
          <w:sz w:val="24"/>
          <w:szCs w:val="24"/>
        </w:rPr>
      </w:pPr>
      <w:r w:rsidRPr="00CD64AB">
        <w:rPr>
          <w:rFonts w:ascii="Times New Roman" w:hAnsi="Times New Roman" w:cs="Times New Roman"/>
          <w:sz w:val="24"/>
          <w:szCs w:val="24"/>
        </w:rPr>
        <w:t xml:space="preserve">в) в протоколах определения поставщиков (подрядчиков, исполнителей), </w:t>
      </w:r>
      <w:r w:rsidRPr="00CD64AB">
        <w:rPr>
          <w:rFonts w:ascii="Times New Roman" w:hAnsi="Times New Roman" w:cs="Times New Roman"/>
          <w:sz w:val="24"/>
          <w:szCs w:val="24"/>
        </w:rPr>
        <w:lastRenderedPageBreak/>
        <w:t>информации, содержащейся в документации о закупках;</w:t>
      </w:r>
    </w:p>
    <w:p w14:paraId="10D10FFE" w14:textId="77777777" w:rsidR="00461013" w:rsidRPr="00CD64AB" w:rsidRDefault="00461013" w:rsidP="00461013">
      <w:pPr>
        <w:pStyle w:val="ConsPlusNormal"/>
        <w:ind w:firstLine="709"/>
        <w:jc w:val="both"/>
        <w:rPr>
          <w:rFonts w:ascii="Times New Roman" w:hAnsi="Times New Roman" w:cs="Times New Roman"/>
          <w:sz w:val="24"/>
          <w:szCs w:val="24"/>
        </w:rPr>
      </w:pPr>
      <w:r w:rsidRPr="00CD64AB">
        <w:rPr>
          <w:rFonts w:ascii="Times New Roman" w:hAnsi="Times New Roman" w:cs="Times New Roman"/>
          <w:sz w:val="24"/>
          <w:szCs w:val="24"/>
        </w:rPr>
        <w:t xml:space="preserve">г) в условиях проектов контрактов, направляемых участникам закупок, </w:t>
      </w:r>
      <w:r w:rsidRPr="00CD64AB">
        <w:rPr>
          <w:rFonts w:ascii="Times New Roman" w:hAnsi="Times New Roman" w:cs="Times New Roman"/>
          <w:sz w:val="24"/>
          <w:szCs w:val="24"/>
        </w:rPr>
        <w:br/>
        <w:t>с которыми заключаются контракты, информации, содержащейся в протоколах определения поставщиков (подрядчиков, исполнителей);</w:t>
      </w:r>
    </w:p>
    <w:p w14:paraId="3F5F34A7" w14:textId="77777777" w:rsidR="00461013" w:rsidRPr="00CD64AB" w:rsidRDefault="00461013" w:rsidP="00461013">
      <w:pPr>
        <w:pStyle w:val="ConsPlusNormal"/>
        <w:ind w:firstLine="709"/>
        <w:jc w:val="both"/>
        <w:rPr>
          <w:rFonts w:ascii="Times New Roman" w:hAnsi="Times New Roman" w:cs="Times New Roman"/>
          <w:sz w:val="24"/>
          <w:szCs w:val="24"/>
        </w:rPr>
      </w:pPr>
      <w:r w:rsidRPr="00CD64AB">
        <w:rPr>
          <w:rFonts w:ascii="Times New Roman" w:hAnsi="Times New Roman" w:cs="Times New Roman"/>
          <w:sz w:val="24"/>
          <w:szCs w:val="24"/>
        </w:rPr>
        <w:t>д) в реестре контрактов, заключенных заказчиками, условиям контрактов.</w:t>
      </w:r>
    </w:p>
    <w:p w14:paraId="4273B90B" w14:textId="0D87BEB0" w:rsidR="00D859B2" w:rsidRPr="00CD64AB" w:rsidRDefault="00D859B2" w:rsidP="00461013">
      <w:pPr>
        <w:pStyle w:val="ConsPlusNormal"/>
        <w:ind w:firstLine="709"/>
        <w:jc w:val="both"/>
        <w:rPr>
          <w:rFonts w:ascii="Times New Roman" w:hAnsi="Times New Roman" w:cs="Times New Roman"/>
          <w:sz w:val="24"/>
          <w:szCs w:val="24"/>
        </w:rPr>
      </w:pPr>
      <w:r w:rsidRPr="00CD64AB">
        <w:rPr>
          <w:rFonts w:ascii="Times New Roman" w:hAnsi="Times New Roman" w:cs="Times New Roman"/>
          <w:sz w:val="24"/>
          <w:szCs w:val="24"/>
        </w:rPr>
        <w:t>Данная новация обеспечит не</w:t>
      </w:r>
      <w:r w:rsidR="00D93BAE">
        <w:rPr>
          <w:rFonts w:ascii="Times New Roman" w:hAnsi="Times New Roman" w:cs="Times New Roman"/>
          <w:sz w:val="24"/>
          <w:szCs w:val="24"/>
        </w:rPr>
        <w:t xml:space="preserve"> </w:t>
      </w:r>
      <w:r w:rsidRPr="00CD64AB">
        <w:rPr>
          <w:rFonts w:ascii="Times New Roman" w:hAnsi="Times New Roman" w:cs="Times New Roman"/>
          <w:sz w:val="24"/>
          <w:szCs w:val="24"/>
        </w:rPr>
        <w:t>превышение финансовых показателей в документах, формируемых в процессе планирования и осуществления закупок (в том числе при исполнении контрактов), над установленными объемами финансирования.</w:t>
      </w:r>
    </w:p>
    <w:p w14:paraId="6C8EB4AF" w14:textId="77777777" w:rsidR="00FA1EE6" w:rsidRPr="00CD64AB" w:rsidRDefault="00FA1EE6" w:rsidP="00BD692A">
      <w:pPr>
        <w:ind w:firstLine="709"/>
        <w:rPr>
          <w:sz w:val="24"/>
        </w:rPr>
      </w:pPr>
    </w:p>
    <w:p w14:paraId="76851DA0" w14:textId="77777777" w:rsidR="00CE4FF1" w:rsidRPr="00CD64AB" w:rsidRDefault="00257653" w:rsidP="00CE4FF1">
      <w:pPr>
        <w:pStyle w:val="2"/>
        <w:numPr>
          <w:ilvl w:val="1"/>
          <w:numId w:val="1"/>
        </w:numPr>
        <w:ind w:left="0" w:firstLine="741"/>
        <w:rPr>
          <w:rFonts w:ascii="Times New Roman" w:hAnsi="Times New Roman" w:cs="Times New Roman"/>
          <w:sz w:val="24"/>
          <w:szCs w:val="24"/>
        </w:rPr>
      </w:pPr>
      <w:bookmarkStart w:id="90" w:name="_Toc463978828"/>
      <w:r w:rsidRPr="00CD64AB">
        <w:rPr>
          <w:rFonts w:ascii="Times New Roman" w:hAnsi="Times New Roman" w:cs="Times New Roman"/>
          <w:sz w:val="24"/>
          <w:szCs w:val="24"/>
        </w:rPr>
        <w:t>Реализация задач, поставленных в указах Президента РФ 2012 года</w:t>
      </w:r>
      <w:bookmarkEnd w:id="90"/>
    </w:p>
    <w:p w14:paraId="6BCE8858" w14:textId="77777777" w:rsidR="00CE4FF1" w:rsidRPr="00CD64AB" w:rsidRDefault="00CE4FF1" w:rsidP="00CE4FF1">
      <w:pPr>
        <w:spacing w:before="60"/>
        <w:rPr>
          <w:color w:val="1F497D"/>
          <w:sz w:val="24"/>
        </w:rPr>
      </w:pPr>
    </w:p>
    <w:p w14:paraId="5F03D9F8" w14:textId="77777777" w:rsidR="00D93EF9" w:rsidRPr="00D704B2" w:rsidRDefault="00D93EF9" w:rsidP="00D93EF9">
      <w:pPr>
        <w:ind w:firstLine="709"/>
        <w:contextualSpacing/>
        <w:rPr>
          <w:sz w:val="24"/>
        </w:rPr>
      </w:pPr>
      <w:r w:rsidRPr="00D704B2">
        <w:rPr>
          <w:sz w:val="24"/>
        </w:rPr>
        <w:t>При формировании бюджетной политики сельского поселения Хатанга учтены зада</w:t>
      </w:r>
      <w:r>
        <w:rPr>
          <w:sz w:val="24"/>
        </w:rPr>
        <w:t>чи в социальной и экономической</w:t>
      </w:r>
      <w:r w:rsidRPr="00D704B2">
        <w:rPr>
          <w:sz w:val="24"/>
        </w:rPr>
        <w:t xml:space="preserve"> сферах, поставленные в Указах Президента Российской Федерации от 07.05.2012 №№ 596-601, 606, от 01.06.2012 № 761, от 28.12.2012 № 1688 (далее – указы Президента РФ). </w:t>
      </w:r>
    </w:p>
    <w:p w14:paraId="31CDFAE0" w14:textId="77777777" w:rsidR="00D93EF9" w:rsidRPr="00D704B2" w:rsidRDefault="00D93EF9" w:rsidP="00D93EF9">
      <w:pPr>
        <w:ind w:firstLine="709"/>
        <w:contextualSpacing/>
        <w:rPr>
          <w:sz w:val="24"/>
        </w:rPr>
      </w:pPr>
      <w:r w:rsidRPr="00D704B2">
        <w:rPr>
          <w:sz w:val="24"/>
        </w:rPr>
        <w:t>Одним из основных направлений указов Президента РФ является повышение заработной платы отдельным категориям работников бюджетной сферы (в соответствии с Указами Президента РФ от 07.05.2012 № 597, от 01.06.2012 № 761, от 28.12.2012 № 1688): педагогам учреждений дополнительного образования, работникам учреждений культуры и др. В 201</w:t>
      </w:r>
      <w:r>
        <w:rPr>
          <w:sz w:val="24"/>
        </w:rPr>
        <w:t>7</w:t>
      </w:r>
      <w:r w:rsidRPr="00D704B2">
        <w:rPr>
          <w:sz w:val="24"/>
        </w:rPr>
        <w:t xml:space="preserve"> году сохраняется объем расходов бюджета поселения, направляемый на увеличение фондов оплаты труда дополнительно к объему средств, предусмотренному в 2012 году на оплату труда отдельным категориям работников бюджетной сферы края, для которых указами Президента Российской Федерации предусмотрено повышение оплаты труда.</w:t>
      </w:r>
    </w:p>
    <w:p w14:paraId="48938937" w14:textId="77777777" w:rsidR="00D93EF9" w:rsidRDefault="00D93EF9" w:rsidP="009907D6">
      <w:pPr>
        <w:ind w:firstLine="675"/>
        <w:rPr>
          <w:sz w:val="24"/>
        </w:rPr>
      </w:pPr>
    </w:p>
    <w:p w14:paraId="60963CB1" w14:textId="33C0A1A6" w:rsidR="00BE161A" w:rsidRPr="00CD64AB" w:rsidRDefault="006C46E0" w:rsidP="00D93EF9">
      <w:pPr>
        <w:pStyle w:val="2"/>
        <w:spacing w:before="0" w:after="0"/>
        <w:ind w:firstLine="709"/>
        <w:rPr>
          <w:rFonts w:ascii="Times New Roman" w:hAnsi="Times New Roman" w:cs="Times New Roman"/>
          <w:color w:val="000000"/>
          <w:sz w:val="24"/>
          <w:szCs w:val="24"/>
        </w:rPr>
      </w:pPr>
      <w:bookmarkStart w:id="91" w:name="_Toc463978829"/>
      <w:r w:rsidRPr="00CD64AB">
        <w:rPr>
          <w:rFonts w:ascii="Times New Roman" w:hAnsi="Times New Roman" w:cs="Times New Roman"/>
          <w:color w:val="000000"/>
          <w:sz w:val="24"/>
          <w:szCs w:val="24"/>
        </w:rPr>
        <w:t>Повышение открытости и прозрачности бюджет</w:t>
      </w:r>
      <w:r w:rsidR="00D93EF9">
        <w:rPr>
          <w:rFonts w:ascii="Times New Roman" w:hAnsi="Times New Roman" w:cs="Times New Roman"/>
          <w:color w:val="000000"/>
          <w:sz w:val="24"/>
          <w:szCs w:val="24"/>
        </w:rPr>
        <w:t>а поселения</w:t>
      </w:r>
      <w:bookmarkEnd w:id="91"/>
    </w:p>
    <w:p w14:paraId="7EA33221" w14:textId="77777777" w:rsidR="00BE161A" w:rsidRPr="00CD64AB" w:rsidRDefault="00BE161A" w:rsidP="00BE161A">
      <w:pPr>
        <w:spacing w:before="60"/>
        <w:ind w:firstLine="798"/>
        <w:rPr>
          <w:color w:val="000000"/>
          <w:sz w:val="24"/>
        </w:rPr>
      </w:pPr>
    </w:p>
    <w:p w14:paraId="55C72867" w14:textId="07F50032" w:rsidR="007168D4" w:rsidRPr="00CD64AB" w:rsidRDefault="007168D4" w:rsidP="007168D4">
      <w:pPr>
        <w:ind w:firstLine="708"/>
        <w:rPr>
          <w:sz w:val="24"/>
        </w:rPr>
      </w:pPr>
      <w:r w:rsidRPr="00CD64AB">
        <w:rPr>
          <w:sz w:val="24"/>
        </w:rPr>
        <w:t xml:space="preserve">На протяжении последних нескольких лет одним из приоритетных направлений деятельности </w:t>
      </w:r>
      <w:r w:rsidR="00D40A7C">
        <w:rPr>
          <w:sz w:val="24"/>
        </w:rPr>
        <w:t>органов местного самоуправления</w:t>
      </w:r>
      <w:r w:rsidRPr="00CD64AB">
        <w:rPr>
          <w:sz w:val="24"/>
        </w:rPr>
        <w:t xml:space="preserve"> является обеспечение открытости и прозрачности </w:t>
      </w:r>
      <w:r w:rsidR="00264A6A" w:rsidRPr="00CD64AB">
        <w:rPr>
          <w:sz w:val="24"/>
        </w:rPr>
        <w:t>бюджета поселения</w:t>
      </w:r>
      <w:r w:rsidRPr="00CD64AB">
        <w:rPr>
          <w:sz w:val="24"/>
        </w:rPr>
        <w:t xml:space="preserve"> и бюджетного процесса для граждан.</w:t>
      </w:r>
    </w:p>
    <w:p w14:paraId="63640844" w14:textId="2F0A6489" w:rsidR="007168D4" w:rsidRPr="00CD64AB" w:rsidRDefault="00D0287A" w:rsidP="007168D4">
      <w:pPr>
        <w:ind w:firstLine="709"/>
        <w:rPr>
          <w:bCs/>
          <w:color w:val="000000"/>
          <w:sz w:val="24"/>
        </w:rPr>
      </w:pPr>
      <w:r w:rsidRPr="00CD64AB">
        <w:rPr>
          <w:bCs/>
          <w:color w:val="000000"/>
          <w:sz w:val="24"/>
        </w:rPr>
        <w:t xml:space="preserve">В </w:t>
      </w:r>
      <w:r w:rsidR="00D93EF9">
        <w:rPr>
          <w:bCs/>
          <w:color w:val="000000"/>
          <w:sz w:val="24"/>
        </w:rPr>
        <w:t>поселении</w:t>
      </w:r>
      <w:r w:rsidRPr="00CD64AB">
        <w:rPr>
          <w:bCs/>
          <w:color w:val="000000"/>
          <w:sz w:val="24"/>
        </w:rPr>
        <w:t xml:space="preserve"> </w:t>
      </w:r>
      <w:r w:rsidR="00D93EF9">
        <w:rPr>
          <w:bCs/>
          <w:color w:val="000000"/>
          <w:sz w:val="24"/>
        </w:rPr>
        <w:t>функционирует</w:t>
      </w:r>
      <w:r w:rsidRPr="00CD64AB">
        <w:rPr>
          <w:bCs/>
          <w:color w:val="000000"/>
          <w:sz w:val="24"/>
        </w:rPr>
        <w:t xml:space="preserve"> специальный раздел «</w:t>
      </w:r>
      <w:r w:rsidR="00D93EF9">
        <w:rPr>
          <w:bCs/>
          <w:color w:val="000000"/>
          <w:sz w:val="24"/>
        </w:rPr>
        <w:t>Бюджет для граждан</w:t>
      </w:r>
      <w:r w:rsidRPr="00CD64AB">
        <w:rPr>
          <w:bCs/>
          <w:color w:val="000000"/>
          <w:sz w:val="24"/>
        </w:rPr>
        <w:t xml:space="preserve">» на </w:t>
      </w:r>
      <w:r w:rsidR="00D76C85">
        <w:rPr>
          <w:bCs/>
          <w:color w:val="000000"/>
          <w:sz w:val="24"/>
        </w:rPr>
        <w:t xml:space="preserve">официальном сайте </w:t>
      </w:r>
      <w:r w:rsidR="00D93EF9">
        <w:rPr>
          <w:bCs/>
          <w:color w:val="000000"/>
          <w:sz w:val="24"/>
        </w:rPr>
        <w:t>поселения</w:t>
      </w:r>
      <w:r w:rsidRPr="00CD64AB">
        <w:rPr>
          <w:bCs/>
          <w:color w:val="000000"/>
          <w:sz w:val="24"/>
        </w:rPr>
        <w:t>, обеспечивается работа различных форм обратной связи с населением по бюджет</w:t>
      </w:r>
      <w:r w:rsidR="00D76C85">
        <w:rPr>
          <w:bCs/>
          <w:color w:val="000000"/>
          <w:sz w:val="24"/>
        </w:rPr>
        <w:t>ной тематике: интернет-приемная</w:t>
      </w:r>
      <w:r w:rsidRPr="00CD64AB">
        <w:rPr>
          <w:bCs/>
          <w:color w:val="000000"/>
          <w:sz w:val="24"/>
        </w:rPr>
        <w:t xml:space="preserve">. </w:t>
      </w:r>
    </w:p>
    <w:p w14:paraId="355B8235" w14:textId="0454A315" w:rsidR="0060177B" w:rsidRPr="00CD64AB" w:rsidRDefault="009929AB" w:rsidP="0060177B">
      <w:pPr>
        <w:ind w:firstLine="709"/>
        <w:rPr>
          <w:sz w:val="24"/>
        </w:rPr>
      </w:pPr>
      <w:r>
        <w:rPr>
          <w:sz w:val="24"/>
        </w:rPr>
        <w:t>Необходимо</w:t>
      </w:r>
      <w:r w:rsidR="0060177B" w:rsidRPr="00CD64AB">
        <w:rPr>
          <w:sz w:val="24"/>
        </w:rPr>
        <w:t xml:space="preserve"> продолжить </w:t>
      </w:r>
      <w:r>
        <w:rPr>
          <w:sz w:val="24"/>
        </w:rPr>
        <w:t>работу по повышению</w:t>
      </w:r>
      <w:r w:rsidR="0060177B" w:rsidRPr="00CD64AB">
        <w:rPr>
          <w:sz w:val="24"/>
        </w:rPr>
        <w:t xml:space="preserve"> уровн</w:t>
      </w:r>
      <w:r>
        <w:rPr>
          <w:sz w:val="24"/>
        </w:rPr>
        <w:t>я</w:t>
      </w:r>
      <w:r w:rsidR="0060177B" w:rsidRPr="00CD64AB">
        <w:rPr>
          <w:sz w:val="24"/>
        </w:rPr>
        <w:t xml:space="preserve"> открытости бюджетных данных в </w:t>
      </w:r>
      <w:r>
        <w:rPr>
          <w:sz w:val="24"/>
        </w:rPr>
        <w:t>поселении.</w:t>
      </w:r>
    </w:p>
    <w:p w14:paraId="7AD80CC6" w14:textId="0BFE6AA6" w:rsidR="0060177B" w:rsidRPr="00D93BAE" w:rsidRDefault="0060177B" w:rsidP="0060177B">
      <w:pPr>
        <w:autoSpaceDE w:val="0"/>
        <w:autoSpaceDN w:val="0"/>
        <w:adjustRightInd w:val="0"/>
        <w:ind w:firstLine="709"/>
        <w:rPr>
          <w:sz w:val="24"/>
        </w:rPr>
      </w:pPr>
      <w:r w:rsidRPr="00D93BAE">
        <w:rPr>
          <w:sz w:val="24"/>
        </w:rPr>
        <w:t xml:space="preserve">Кроме того, в </w:t>
      </w:r>
      <w:r w:rsidR="002F5016" w:rsidRPr="00D93BAE">
        <w:rPr>
          <w:sz w:val="24"/>
        </w:rPr>
        <w:t>сельском поселении Хатанга</w:t>
      </w:r>
      <w:r w:rsidRPr="00D93BAE">
        <w:rPr>
          <w:sz w:val="24"/>
        </w:rPr>
        <w:t xml:space="preserve"> планируется </w:t>
      </w:r>
      <w:r w:rsidR="00D0287A" w:rsidRPr="00D93BAE">
        <w:rPr>
          <w:sz w:val="24"/>
        </w:rPr>
        <w:t>внедрение практики инициативного бюджетирования</w:t>
      </w:r>
      <w:r w:rsidRPr="00D93BAE">
        <w:rPr>
          <w:sz w:val="24"/>
        </w:rPr>
        <w:t xml:space="preserve">. </w:t>
      </w:r>
    </w:p>
    <w:p w14:paraId="4D6F025D" w14:textId="74212567" w:rsidR="0060177B" w:rsidRPr="00D93BAE" w:rsidRDefault="0060177B" w:rsidP="0060177B">
      <w:pPr>
        <w:autoSpaceDE w:val="0"/>
        <w:autoSpaceDN w:val="0"/>
        <w:adjustRightInd w:val="0"/>
        <w:ind w:firstLine="709"/>
        <w:rPr>
          <w:sz w:val="24"/>
        </w:rPr>
      </w:pPr>
      <w:r w:rsidRPr="00D93BAE">
        <w:rPr>
          <w:sz w:val="24"/>
        </w:rPr>
        <w:t>Главной задачей данного проекта является содействие повышению эффективности бюджетных расходов за счет вовлечения населения в процессы прин</w:t>
      </w:r>
      <w:r w:rsidR="00BF700F" w:rsidRPr="00D93BAE">
        <w:rPr>
          <w:sz w:val="24"/>
        </w:rPr>
        <w:t>ятия решений на местном уровне.</w:t>
      </w:r>
    </w:p>
    <w:p w14:paraId="2B38EFBB" w14:textId="77777777" w:rsidR="0060177B" w:rsidRPr="00D93BAE" w:rsidRDefault="0060177B" w:rsidP="0060177B">
      <w:pPr>
        <w:autoSpaceDE w:val="0"/>
        <w:autoSpaceDN w:val="0"/>
        <w:adjustRightInd w:val="0"/>
        <w:ind w:firstLine="709"/>
        <w:rPr>
          <w:sz w:val="24"/>
        </w:rPr>
      </w:pPr>
      <w:r w:rsidRPr="00D93BAE">
        <w:rPr>
          <w:sz w:val="24"/>
        </w:rPr>
        <w:t>Между тем</w:t>
      </w:r>
      <w:r w:rsidR="001D310C" w:rsidRPr="00D93BAE">
        <w:rPr>
          <w:sz w:val="24"/>
        </w:rPr>
        <w:t>,</w:t>
      </w:r>
      <w:r w:rsidRPr="00D93BAE">
        <w:rPr>
          <w:sz w:val="24"/>
        </w:rPr>
        <w:t xml:space="preserve"> принципиальным отличием инициативного бюджетирования (или программ</w:t>
      </w:r>
      <w:r w:rsidR="006C46E0" w:rsidRPr="00D93BAE">
        <w:rPr>
          <w:sz w:val="24"/>
        </w:rPr>
        <w:t>ы</w:t>
      </w:r>
      <w:r w:rsidRPr="00D93BAE">
        <w:rPr>
          <w:sz w:val="24"/>
        </w:rPr>
        <w:t xml:space="preserve"> поддержки местных инициатив) является определение приоритетов расходования бюджетных средств непосредственно населением, объединение усилий органов местног</w:t>
      </w:r>
      <w:r w:rsidR="001D310C" w:rsidRPr="00D93BAE">
        <w:rPr>
          <w:sz w:val="24"/>
        </w:rPr>
        <w:t>о самоуправления, коммерческих,</w:t>
      </w:r>
      <w:r w:rsidRPr="00D93BAE">
        <w:rPr>
          <w:sz w:val="24"/>
        </w:rPr>
        <w:t xml:space="preserve"> некоммерческих организаций и граждан для решения проблем локального значения. Кроме того, проект дает возможность населению совместно с органами местного самоуправления участвовать в решении вопросов социального значения, в выявлении и определении степени приоритетности проблем местного значения, в подготовке, реализации, контроле качества и в приемке работ, выполняемых в рамках программ, а также в последующем содержании и обеспечении сохранности объектов.</w:t>
      </w:r>
    </w:p>
    <w:p w14:paraId="4251A86F" w14:textId="77777777" w:rsidR="0060177B" w:rsidRPr="00D93BAE" w:rsidRDefault="0060177B" w:rsidP="006C46E0">
      <w:pPr>
        <w:autoSpaceDE w:val="0"/>
        <w:autoSpaceDN w:val="0"/>
        <w:adjustRightInd w:val="0"/>
        <w:ind w:firstLine="709"/>
        <w:rPr>
          <w:sz w:val="24"/>
        </w:rPr>
      </w:pPr>
      <w:r w:rsidRPr="00D93BAE">
        <w:rPr>
          <w:sz w:val="24"/>
        </w:rPr>
        <w:t>Внедрение механизма поддержки местных инициатив позвол</w:t>
      </w:r>
      <w:r w:rsidR="000138C1" w:rsidRPr="00D93BAE">
        <w:rPr>
          <w:sz w:val="24"/>
        </w:rPr>
        <w:t>и</w:t>
      </w:r>
      <w:r w:rsidRPr="00D93BAE">
        <w:rPr>
          <w:sz w:val="24"/>
        </w:rPr>
        <w:t>т выявлять и более оперативно реагировать на реальные проблемы местного уровня, повы</w:t>
      </w:r>
      <w:r w:rsidR="000138C1" w:rsidRPr="00D93BAE">
        <w:rPr>
          <w:sz w:val="24"/>
        </w:rPr>
        <w:t>си</w:t>
      </w:r>
      <w:r w:rsidRPr="00D93BAE">
        <w:rPr>
          <w:sz w:val="24"/>
        </w:rPr>
        <w:t xml:space="preserve">т открытость </w:t>
      </w:r>
      <w:r w:rsidRPr="00D93BAE">
        <w:rPr>
          <w:sz w:val="24"/>
        </w:rPr>
        <w:lastRenderedPageBreak/>
        <w:t>работы органов местного самоуправления</w:t>
      </w:r>
      <w:r w:rsidR="000138C1" w:rsidRPr="00D93BAE">
        <w:rPr>
          <w:sz w:val="24"/>
        </w:rPr>
        <w:t>. Кроме того, проект по</w:t>
      </w:r>
      <w:r w:rsidRPr="00D93BAE">
        <w:rPr>
          <w:sz w:val="24"/>
        </w:rPr>
        <w:t>влечет дополнительные социальные эффекты:</w:t>
      </w:r>
    </w:p>
    <w:p w14:paraId="51B77973" w14:textId="77777777" w:rsidR="0060177B" w:rsidRPr="00D93BAE" w:rsidRDefault="006C46E0" w:rsidP="0060177B">
      <w:pPr>
        <w:autoSpaceDE w:val="0"/>
        <w:autoSpaceDN w:val="0"/>
        <w:adjustRightInd w:val="0"/>
        <w:ind w:firstLine="709"/>
        <w:rPr>
          <w:sz w:val="24"/>
        </w:rPr>
      </w:pPr>
      <w:r w:rsidRPr="00D93BAE">
        <w:rPr>
          <w:sz w:val="24"/>
        </w:rPr>
        <w:t xml:space="preserve">- </w:t>
      </w:r>
      <w:r w:rsidR="0060177B" w:rsidRPr="00D93BAE">
        <w:rPr>
          <w:sz w:val="24"/>
        </w:rPr>
        <w:t>повышение качества жизни населения, появление стимулов для самоорганизации граждан;</w:t>
      </w:r>
    </w:p>
    <w:p w14:paraId="06BB036D" w14:textId="77777777" w:rsidR="0060177B" w:rsidRPr="00D93BAE" w:rsidRDefault="006C46E0" w:rsidP="0060177B">
      <w:pPr>
        <w:autoSpaceDE w:val="0"/>
        <w:autoSpaceDN w:val="0"/>
        <w:adjustRightInd w:val="0"/>
        <w:ind w:firstLine="709"/>
        <w:rPr>
          <w:sz w:val="24"/>
        </w:rPr>
      </w:pPr>
      <w:r w:rsidRPr="00D93BAE">
        <w:rPr>
          <w:sz w:val="24"/>
        </w:rPr>
        <w:t xml:space="preserve">- </w:t>
      </w:r>
      <w:r w:rsidR="0060177B" w:rsidRPr="00D93BAE">
        <w:rPr>
          <w:sz w:val="24"/>
        </w:rPr>
        <w:t>активное участие граждан в решении приоритетных для них проблем, заинтересованность населения в бюджетной информации;</w:t>
      </w:r>
    </w:p>
    <w:p w14:paraId="4F7F2D7C" w14:textId="77777777" w:rsidR="0060177B" w:rsidRPr="00D93BAE" w:rsidRDefault="006C46E0" w:rsidP="0060177B">
      <w:pPr>
        <w:autoSpaceDE w:val="0"/>
        <w:autoSpaceDN w:val="0"/>
        <w:adjustRightInd w:val="0"/>
        <w:ind w:firstLine="709"/>
        <w:rPr>
          <w:sz w:val="24"/>
        </w:rPr>
      </w:pPr>
      <w:r w:rsidRPr="00D93BAE">
        <w:rPr>
          <w:sz w:val="24"/>
        </w:rPr>
        <w:t xml:space="preserve">- </w:t>
      </w:r>
      <w:r w:rsidR="0060177B" w:rsidRPr="00D93BAE">
        <w:rPr>
          <w:sz w:val="24"/>
        </w:rPr>
        <w:t>стимулирование взаимодействия населения и органов местного самоуправления;</w:t>
      </w:r>
    </w:p>
    <w:p w14:paraId="5D00D36C" w14:textId="77777777" w:rsidR="0060177B" w:rsidRPr="00D93BAE" w:rsidRDefault="006C46E0" w:rsidP="0060177B">
      <w:pPr>
        <w:autoSpaceDE w:val="0"/>
        <w:autoSpaceDN w:val="0"/>
        <w:adjustRightInd w:val="0"/>
        <w:ind w:firstLine="709"/>
        <w:rPr>
          <w:sz w:val="24"/>
        </w:rPr>
      </w:pPr>
      <w:r w:rsidRPr="00D93BAE">
        <w:rPr>
          <w:sz w:val="24"/>
        </w:rPr>
        <w:t xml:space="preserve">- </w:t>
      </w:r>
      <w:r w:rsidR="0060177B" w:rsidRPr="00D93BAE">
        <w:rPr>
          <w:sz w:val="24"/>
        </w:rPr>
        <w:t>повышение уровня доверия к власти со стороны населения.</w:t>
      </w:r>
    </w:p>
    <w:p w14:paraId="16ADF5C0" w14:textId="2D703306" w:rsidR="00F018BD" w:rsidRPr="00D00AB2" w:rsidRDefault="007A3EEF" w:rsidP="00F018BD">
      <w:pPr>
        <w:pStyle w:val="2"/>
        <w:numPr>
          <w:ilvl w:val="0"/>
          <w:numId w:val="1"/>
        </w:numPr>
        <w:spacing w:afterLines="60" w:after="144"/>
        <w:ind w:left="0" w:firstLine="743"/>
        <w:rPr>
          <w:rFonts w:ascii="Times New Roman" w:hAnsi="Times New Roman" w:cs="Times New Roman"/>
          <w:i w:val="0"/>
          <w:color w:val="000000"/>
          <w:sz w:val="24"/>
          <w:szCs w:val="24"/>
        </w:rPr>
      </w:pPr>
      <w:bookmarkStart w:id="92" w:name="_Toc243048055"/>
      <w:bookmarkStart w:id="93" w:name="_Toc463978831"/>
      <w:bookmarkEnd w:id="86"/>
      <w:r w:rsidRPr="00CD64AB">
        <w:rPr>
          <w:rFonts w:ascii="Times New Roman" w:hAnsi="Times New Roman" w:cs="Times New Roman"/>
          <w:i w:val="0"/>
          <w:color w:val="000000"/>
          <w:sz w:val="24"/>
          <w:szCs w:val="24"/>
        </w:rPr>
        <w:t>Основные подходы к формированию бюджетных расходов</w:t>
      </w:r>
      <w:bookmarkEnd w:id="92"/>
      <w:bookmarkEnd w:id="93"/>
    </w:p>
    <w:p w14:paraId="2AB99534" w14:textId="77777777" w:rsidR="00F018BD" w:rsidRPr="00CD64AB" w:rsidRDefault="00F018BD" w:rsidP="00A84539">
      <w:pPr>
        <w:ind w:firstLine="709"/>
        <w:rPr>
          <w:color w:val="000000"/>
          <w:sz w:val="24"/>
        </w:rPr>
      </w:pPr>
      <w:r w:rsidRPr="00CD64AB">
        <w:rPr>
          <w:color w:val="000000"/>
          <w:sz w:val="24"/>
        </w:rPr>
        <w:t xml:space="preserve">Формирование объема и структуры расходов </w:t>
      </w:r>
      <w:r w:rsidR="00264A6A" w:rsidRPr="00CD64AB">
        <w:rPr>
          <w:color w:val="000000"/>
          <w:sz w:val="24"/>
        </w:rPr>
        <w:t>бюджета поселения</w:t>
      </w:r>
      <w:r w:rsidR="00AB078B" w:rsidRPr="00CD64AB">
        <w:rPr>
          <w:color w:val="000000"/>
          <w:sz w:val="24"/>
        </w:rPr>
        <w:t xml:space="preserve"> на </w:t>
      </w:r>
      <w:r w:rsidRPr="00CD64AB">
        <w:rPr>
          <w:color w:val="000000"/>
          <w:sz w:val="24"/>
        </w:rPr>
        <w:t>201</w:t>
      </w:r>
      <w:r w:rsidR="000138C1" w:rsidRPr="00CD64AB">
        <w:rPr>
          <w:color w:val="000000"/>
          <w:sz w:val="24"/>
        </w:rPr>
        <w:t>7</w:t>
      </w:r>
      <w:r w:rsidRPr="00CD64AB">
        <w:rPr>
          <w:color w:val="000000"/>
          <w:sz w:val="24"/>
        </w:rPr>
        <w:t>-201</w:t>
      </w:r>
      <w:r w:rsidR="000138C1" w:rsidRPr="00CD64AB">
        <w:rPr>
          <w:color w:val="000000"/>
          <w:sz w:val="24"/>
        </w:rPr>
        <w:t xml:space="preserve">9 </w:t>
      </w:r>
      <w:r w:rsidRPr="00CD64AB">
        <w:rPr>
          <w:color w:val="000000"/>
          <w:sz w:val="24"/>
        </w:rPr>
        <w:t xml:space="preserve">годы осуществляется исходя из следующих основных подходов: </w:t>
      </w:r>
    </w:p>
    <w:p w14:paraId="2C9DA630" w14:textId="77777777" w:rsidR="00FF4F36" w:rsidRPr="00CD64AB" w:rsidRDefault="00FF4F36" w:rsidP="00A84539">
      <w:pPr>
        <w:ind w:firstLine="709"/>
        <w:rPr>
          <w:color w:val="000000"/>
          <w:sz w:val="24"/>
        </w:rPr>
      </w:pPr>
    </w:p>
    <w:p w14:paraId="36FD3F0D" w14:textId="77777777" w:rsidR="00FF4F36" w:rsidRPr="00CD64AB" w:rsidRDefault="00E56E8D" w:rsidP="00A84539">
      <w:pPr>
        <w:ind w:firstLine="709"/>
        <w:rPr>
          <w:color w:val="000000"/>
          <w:sz w:val="24"/>
        </w:rPr>
      </w:pPr>
      <w:r w:rsidRPr="00CD64AB">
        <w:rPr>
          <w:color w:val="000000"/>
          <w:sz w:val="24"/>
        </w:rPr>
        <w:t>1</w:t>
      </w:r>
      <w:r w:rsidR="006D026B" w:rsidRPr="00CD64AB">
        <w:rPr>
          <w:color w:val="000000"/>
          <w:sz w:val="24"/>
        </w:rPr>
        <w:t xml:space="preserve">) </w:t>
      </w:r>
      <w:r w:rsidR="00B62A18" w:rsidRPr="00CD64AB">
        <w:rPr>
          <w:color w:val="000000"/>
          <w:sz w:val="24"/>
        </w:rPr>
        <w:t>о</w:t>
      </w:r>
      <w:r w:rsidR="00591738" w:rsidRPr="00CD64AB">
        <w:rPr>
          <w:color w:val="000000"/>
          <w:sz w:val="24"/>
        </w:rPr>
        <w:t xml:space="preserve">пределение </w:t>
      </w:r>
      <w:r w:rsidR="00F018BD" w:rsidRPr="00CD64AB">
        <w:rPr>
          <w:color w:val="000000"/>
          <w:sz w:val="24"/>
        </w:rPr>
        <w:t>базовых объемов бюджетных ассигнований на 201</w:t>
      </w:r>
      <w:r w:rsidR="000138C1" w:rsidRPr="00CD64AB">
        <w:rPr>
          <w:color w:val="000000"/>
          <w:sz w:val="24"/>
        </w:rPr>
        <w:t>7</w:t>
      </w:r>
      <w:r w:rsidR="00E568D2" w:rsidRPr="00CD64AB">
        <w:rPr>
          <w:color w:val="000000"/>
          <w:sz w:val="24"/>
        </w:rPr>
        <w:t> </w:t>
      </w:r>
      <w:r w:rsidR="00F018BD" w:rsidRPr="00CD64AB">
        <w:rPr>
          <w:color w:val="000000"/>
          <w:sz w:val="24"/>
        </w:rPr>
        <w:t>-201</w:t>
      </w:r>
      <w:r w:rsidR="00010EA9" w:rsidRPr="00CD64AB">
        <w:rPr>
          <w:color w:val="000000"/>
          <w:sz w:val="24"/>
        </w:rPr>
        <w:t>8</w:t>
      </w:r>
      <w:r w:rsidR="00F018BD" w:rsidRPr="00CD64AB">
        <w:rPr>
          <w:color w:val="000000"/>
          <w:sz w:val="24"/>
        </w:rPr>
        <w:t xml:space="preserve"> годы на основе утвержденных </w:t>
      </w:r>
      <w:r w:rsidR="0098718B">
        <w:rPr>
          <w:color w:val="000000"/>
          <w:sz w:val="24"/>
        </w:rPr>
        <w:t>Решением Хатангского Совета депутатов</w:t>
      </w:r>
      <w:r w:rsidR="00723DCE" w:rsidRPr="00CD64AB">
        <w:rPr>
          <w:color w:val="000000"/>
          <w:sz w:val="24"/>
        </w:rPr>
        <w:t xml:space="preserve"> </w:t>
      </w:r>
      <w:r w:rsidR="00F018BD" w:rsidRPr="00CD64AB">
        <w:rPr>
          <w:color w:val="000000"/>
          <w:sz w:val="24"/>
        </w:rPr>
        <w:t xml:space="preserve">«О </w:t>
      </w:r>
      <w:r w:rsidR="00264A6A" w:rsidRPr="00CD64AB">
        <w:rPr>
          <w:color w:val="000000"/>
          <w:sz w:val="24"/>
        </w:rPr>
        <w:t xml:space="preserve">бюджете </w:t>
      </w:r>
      <w:r w:rsidR="0098718B">
        <w:rPr>
          <w:color w:val="000000"/>
          <w:sz w:val="24"/>
        </w:rPr>
        <w:t xml:space="preserve">сельского </w:t>
      </w:r>
      <w:r w:rsidR="00264A6A" w:rsidRPr="00CD64AB">
        <w:rPr>
          <w:color w:val="000000"/>
          <w:sz w:val="24"/>
        </w:rPr>
        <w:t>поселения</w:t>
      </w:r>
      <w:r w:rsidR="0098718B">
        <w:rPr>
          <w:color w:val="000000"/>
          <w:sz w:val="24"/>
        </w:rPr>
        <w:t xml:space="preserve"> Хатанга</w:t>
      </w:r>
      <w:r w:rsidR="00E45B3E" w:rsidRPr="00CD64AB">
        <w:rPr>
          <w:color w:val="000000"/>
          <w:sz w:val="24"/>
        </w:rPr>
        <w:t xml:space="preserve"> на </w:t>
      </w:r>
      <w:r w:rsidR="00723DCE" w:rsidRPr="00CD64AB">
        <w:rPr>
          <w:color w:val="000000"/>
          <w:sz w:val="24"/>
        </w:rPr>
        <w:t>201</w:t>
      </w:r>
      <w:r w:rsidR="000138C1" w:rsidRPr="00CD64AB">
        <w:rPr>
          <w:color w:val="000000"/>
          <w:sz w:val="24"/>
        </w:rPr>
        <w:t>6</w:t>
      </w:r>
      <w:r w:rsidR="00723DCE" w:rsidRPr="00CD64AB">
        <w:rPr>
          <w:color w:val="000000"/>
          <w:sz w:val="24"/>
        </w:rPr>
        <w:t xml:space="preserve"> год и плановый период 201</w:t>
      </w:r>
      <w:r w:rsidR="000138C1" w:rsidRPr="00CD64AB">
        <w:rPr>
          <w:color w:val="000000"/>
          <w:sz w:val="24"/>
        </w:rPr>
        <w:t>7</w:t>
      </w:r>
      <w:r w:rsidR="00723DCE" w:rsidRPr="00CD64AB">
        <w:rPr>
          <w:color w:val="000000"/>
          <w:sz w:val="24"/>
        </w:rPr>
        <w:t> - </w:t>
      </w:r>
      <w:r w:rsidR="00F018BD" w:rsidRPr="00CD64AB">
        <w:rPr>
          <w:color w:val="000000"/>
          <w:sz w:val="24"/>
        </w:rPr>
        <w:t>201</w:t>
      </w:r>
      <w:r w:rsidR="000138C1" w:rsidRPr="00CD64AB">
        <w:rPr>
          <w:color w:val="000000"/>
          <w:sz w:val="24"/>
        </w:rPr>
        <w:t>8</w:t>
      </w:r>
      <w:r w:rsidR="00B62A18" w:rsidRPr="00CD64AB">
        <w:rPr>
          <w:color w:val="000000"/>
          <w:sz w:val="24"/>
        </w:rPr>
        <w:t xml:space="preserve"> годов»;</w:t>
      </w:r>
    </w:p>
    <w:p w14:paraId="485D4AE3" w14:textId="77777777" w:rsidR="00FE7144" w:rsidRPr="00D93BAE" w:rsidRDefault="00FE7144" w:rsidP="00A84539">
      <w:pPr>
        <w:ind w:firstLine="709"/>
        <w:rPr>
          <w:sz w:val="24"/>
        </w:rPr>
      </w:pPr>
      <w:r w:rsidRPr="00D93BAE">
        <w:rPr>
          <w:sz w:val="24"/>
        </w:rPr>
        <w:t xml:space="preserve">2) увеличение бюджетных ассигнований по мероприятиям «длящегося» характера, возникшим в ходе исполнения </w:t>
      </w:r>
      <w:r w:rsidR="00264A6A" w:rsidRPr="00D93BAE">
        <w:rPr>
          <w:sz w:val="24"/>
        </w:rPr>
        <w:t>бюджета поселения</w:t>
      </w:r>
      <w:r w:rsidRPr="00D93BAE">
        <w:rPr>
          <w:sz w:val="24"/>
        </w:rPr>
        <w:t xml:space="preserve"> в 2016 году;</w:t>
      </w:r>
    </w:p>
    <w:p w14:paraId="588F4F83" w14:textId="77777777" w:rsidR="00A84539" w:rsidRPr="00D93BAE" w:rsidRDefault="00FE7144" w:rsidP="00A84539">
      <w:pPr>
        <w:ind w:firstLine="709"/>
        <w:rPr>
          <w:sz w:val="24"/>
        </w:rPr>
      </w:pPr>
      <w:r w:rsidRPr="00D93BAE">
        <w:rPr>
          <w:sz w:val="24"/>
        </w:rPr>
        <w:t>3</w:t>
      </w:r>
      <w:r w:rsidR="00A84539" w:rsidRPr="00D93BAE">
        <w:rPr>
          <w:sz w:val="24"/>
        </w:rPr>
        <w:t>) применения бюджетного маневра, предполагающего выделение дополнительных бюджетных ассигнований в 2017-2018 годах по ряду важных направлений за счет внутреннего перераспределения в пределах общего объема средств. Такой подход позволяет не нарастить общий объем расходов относительно уровня 2016 года;</w:t>
      </w:r>
    </w:p>
    <w:p w14:paraId="129EBA1F" w14:textId="77777777" w:rsidR="00B62A18" w:rsidRPr="00CD64AB" w:rsidRDefault="00FE7144" w:rsidP="00A84539">
      <w:pPr>
        <w:ind w:firstLine="709"/>
        <w:rPr>
          <w:color w:val="000000"/>
          <w:sz w:val="24"/>
        </w:rPr>
      </w:pPr>
      <w:r w:rsidRPr="00CD64AB">
        <w:rPr>
          <w:color w:val="000000"/>
          <w:sz w:val="24"/>
        </w:rPr>
        <w:t>4</w:t>
      </w:r>
      <w:r w:rsidR="00591738" w:rsidRPr="00CD64AB">
        <w:rPr>
          <w:color w:val="000000"/>
          <w:sz w:val="24"/>
        </w:rPr>
        <w:t xml:space="preserve">) определение </w:t>
      </w:r>
      <w:r w:rsidR="00F018BD" w:rsidRPr="00CD64AB">
        <w:rPr>
          <w:color w:val="000000"/>
          <w:sz w:val="24"/>
        </w:rPr>
        <w:t>базового объема бюджетных ассигнований на 201</w:t>
      </w:r>
      <w:r w:rsidR="000138C1" w:rsidRPr="00CD64AB">
        <w:rPr>
          <w:color w:val="000000"/>
          <w:sz w:val="24"/>
        </w:rPr>
        <w:t>9</w:t>
      </w:r>
      <w:r w:rsidR="00F018BD" w:rsidRPr="00CD64AB">
        <w:rPr>
          <w:color w:val="000000"/>
          <w:sz w:val="24"/>
        </w:rPr>
        <w:t xml:space="preserve"> год </w:t>
      </w:r>
      <w:r w:rsidR="00B62A18" w:rsidRPr="00CD64AB">
        <w:rPr>
          <w:color w:val="000000"/>
          <w:sz w:val="24"/>
        </w:rPr>
        <w:t>на основе объема ассигнований на 201</w:t>
      </w:r>
      <w:r w:rsidR="000138C1" w:rsidRPr="00CD64AB">
        <w:rPr>
          <w:color w:val="000000"/>
          <w:sz w:val="24"/>
        </w:rPr>
        <w:t>8</w:t>
      </w:r>
      <w:r w:rsidR="00B62A18" w:rsidRPr="00CD64AB">
        <w:rPr>
          <w:color w:val="000000"/>
          <w:sz w:val="24"/>
        </w:rPr>
        <w:t xml:space="preserve"> год за исключением:</w:t>
      </w:r>
    </w:p>
    <w:p w14:paraId="6E56FE24" w14:textId="77777777" w:rsidR="00B62A18" w:rsidRPr="00CD64AB" w:rsidRDefault="00B62A18" w:rsidP="00A84539">
      <w:pPr>
        <w:ind w:firstLine="709"/>
        <w:rPr>
          <w:color w:val="000000"/>
          <w:sz w:val="24"/>
        </w:rPr>
      </w:pPr>
      <w:r w:rsidRPr="00CD64AB">
        <w:rPr>
          <w:color w:val="000000"/>
          <w:sz w:val="24"/>
        </w:rPr>
        <w:t>- мероприятий, заканчивающих свое действие в 201</w:t>
      </w:r>
      <w:r w:rsidR="000138C1" w:rsidRPr="00CD64AB">
        <w:rPr>
          <w:color w:val="000000"/>
          <w:sz w:val="24"/>
        </w:rPr>
        <w:t>8</w:t>
      </w:r>
      <w:r w:rsidRPr="00CD64AB">
        <w:rPr>
          <w:color w:val="000000"/>
          <w:sz w:val="24"/>
        </w:rPr>
        <w:t xml:space="preserve"> году; </w:t>
      </w:r>
    </w:p>
    <w:p w14:paraId="1A60A4D7" w14:textId="77777777" w:rsidR="00B62A18" w:rsidRPr="00CD64AB" w:rsidRDefault="00B62A18" w:rsidP="00A84539">
      <w:pPr>
        <w:ind w:firstLine="709"/>
        <w:rPr>
          <w:color w:val="000000"/>
          <w:sz w:val="24"/>
        </w:rPr>
      </w:pPr>
      <w:r w:rsidRPr="00CD64AB">
        <w:rPr>
          <w:color w:val="000000"/>
          <w:sz w:val="24"/>
        </w:rPr>
        <w:t>- расходов по реализации решений, срок действия которых ограничен 201</w:t>
      </w:r>
      <w:r w:rsidR="000138C1" w:rsidRPr="00CD64AB">
        <w:rPr>
          <w:color w:val="000000"/>
          <w:sz w:val="24"/>
        </w:rPr>
        <w:t>8</w:t>
      </w:r>
      <w:r w:rsidRPr="00CD64AB">
        <w:rPr>
          <w:color w:val="000000"/>
          <w:sz w:val="24"/>
        </w:rPr>
        <w:t xml:space="preserve"> годом;</w:t>
      </w:r>
    </w:p>
    <w:p w14:paraId="2DD9C414" w14:textId="20EEFB9F" w:rsidR="00CF35AB" w:rsidRPr="00CD64AB" w:rsidRDefault="00D76C85" w:rsidP="00A84539">
      <w:pPr>
        <w:ind w:firstLine="709"/>
        <w:rPr>
          <w:color w:val="000000"/>
          <w:sz w:val="24"/>
        </w:rPr>
      </w:pPr>
      <w:r>
        <w:rPr>
          <w:color w:val="000000"/>
          <w:sz w:val="24"/>
        </w:rPr>
        <w:t>5</w:t>
      </w:r>
      <w:r w:rsidR="00D602B7" w:rsidRPr="00CD64AB">
        <w:rPr>
          <w:color w:val="000000"/>
          <w:sz w:val="24"/>
        </w:rPr>
        <w:t xml:space="preserve">) </w:t>
      </w:r>
      <w:r w:rsidR="00131C56" w:rsidRPr="00CD64AB">
        <w:rPr>
          <w:color w:val="000000"/>
          <w:sz w:val="24"/>
        </w:rPr>
        <w:t>продолжение реализации мероприятий, предусмотренных указами Президента РФ</w:t>
      </w:r>
      <w:r w:rsidR="00FE5A14" w:rsidRPr="00CD64AB">
        <w:rPr>
          <w:color w:val="000000"/>
          <w:sz w:val="24"/>
        </w:rPr>
        <w:t xml:space="preserve"> 2012 года</w:t>
      </w:r>
      <w:r w:rsidR="00CF35AB" w:rsidRPr="00CD64AB">
        <w:rPr>
          <w:color w:val="000000"/>
          <w:sz w:val="24"/>
        </w:rPr>
        <w:t>;</w:t>
      </w:r>
    </w:p>
    <w:p w14:paraId="488A1B14" w14:textId="784D9AAB" w:rsidR="00F018BD" w:rsidRPr="00CD64AB" w:rsidRDefault="00D76C85" w:rsidP="00A84539">
      <w:pPr>
        <w:ind w:firstLine="709"/>
        <w:rPr>
          <w:color w:val="000000"/>
          <w:sz w:val="24"/>
        </w:rPr>
      </w:pPr>
      <w:r>
        <w:rPr>
          <w:color w:val="000000"/>
          <w:sz w:val="24"/>
        </w:rPr>
        <w:t>6</w:t>
      </w:r>
      <w:r w:rsidR="00F018BD" w:rsidRPr="00CD64AB">
        <w:rPr>
          <w:color w:val="000000"/>
          <w:sz w:val="24"/>
        </w:rPr>
        <w:t>) уточнение базовых объемов бюджетных ассигнований на 201</w:t>
      </w:r>
      <w:r w:rsidR="00010EA9" w:rsidRPr="00CD64AB">
        <w:rPr>
          <w:color w:val="000000"/>
          <w:sz w:val="24"/>
        </w:rPr>
        <w:t>7</w:t>
      </w:r>
      <w:r w:rsidR="00F018BD" w:rsidRPr="00CD64AB">
        <w:rPr>
          <w:color w:val="000000"/>
          <w:sz w:val="24"/>
        </w:rPr>
        <w:t xml:space="preserve"> – 201</w:t>
      </w:r>
      <w:r w:rsidR="00010EA9" w:rsidRPr="00CD64AB">
        <w:rPr>
          <w:color w:val="000000"/>
          <w:sz w:val="24"/>
        </w:rPr>
        <w:t>9</w:t>
      </w:r>
      <w:r w:rsidR="00F018BD" w:rsidRPr="00CD64AB">
        <w:rPr>
          <w:color w:val="000000"/>
          <w:sz w:val="24"/>
        </w:rPr>
        <w:t xml:space="preserve"> годы с учетом:</w:t>
      </w:r>
    </w:p>
    <w:p w14:paraId="753DB703" w14:textId="77777777" w:rsidR="00466031" w:rsidRPr="00CD64AB" w:rsidRDefault="00E9741D" w:rsidP="00A84539">
      <w:pPr>
        <w:ind w:firstLine="709"/>
        <w:rPr>
          <w:color w:val="000000"/>
          <w:sz w:val="24"/>
        </w:rPr>
      </w:pPr>
      <w:r w:rsidRPr="00CD64AB">
        <w:rPr>
          <w:color w:val="000000"/>
          <w:sz w:val="24"/>
        </w:rPr>
        <w:t xml:space="preserve">- </w:t>
      </w:r>
      <w:r w:rsidR="00466031" w:rsidRPr="00CD64AB">
        <w:rPr>
          <w:color w:val="000000"/>
          <w:sz w:val="24"/>
        </w:rPr>
        <w:t>сохранени</w:t>
      </w:r>
      <w:r w:rsidRPr="00CD64AB">
        <w:rPr>
          <w:color w:val="000000"/>
          <w:sz w:val="24"/>
        </w:rPr>
        <w:t>я</w:t>
      </w:r>
      <w:r w:rsidR="00466031" w:rsidRPr="00CD64AB">
        <w:rPr>
          <w:color w:val="000000"/>
          <w:sz w:val="24"/>
        </w:rPr>
        <w:t xml:space="preserve"> </w:t>
      </w:r>
      <w:r w:rsidR="001610C4" w:rsidRPr="00CD64AB">
        <w:rPr>
          <w:color w:val="000000"/>
          <w:sz w:val="24"/>
        </w:rPr>
        <w:t xml:space="preserve">на уровне 2016 года </w:t>
      </w:r>
      <w:r w:rsidR="00466031" w:rsidRPr="00CD64AB">
        <w:rPr>
          <w:color w:val="000000"/>
          <w:sz w:val="24"/>
        </w:rPr>
        <w:t xml:space="preserve">объемов </w:t>
      </w:r>
      <w:r w:rsidR="00010EA9" w:rsidRPr="00CD64AB">
        <w:rPr>
          <w:color w:val="000000"/>
          <w:sz w:val="24"/>
        </w:rPr>
        <w:t xml:space="preserve">расходов на оплату труда </w:t>
      </w:r>
      <w:r w:rsidR="0098718B">
        <w:rPr>
          <w:color w:val="000000"/>
          <w:sz w:val="24"/>
        </w:rPr>
        <w:t>муниципальных</w:t>
      </w:r>
      <w:r w:rsidR="00010EA9" w:rsidRPr="00CD64AB">
        <w:rPr>
          <w:color w:val="000000"/>
          <w:sz w:val="24"/>
        </w:rPr>
        <w:t xml:space="preserve"> служащих и работников </w:t>
      </w:r>
      <w:r w:rsidR="0098718B">
        <w:rPr>
          <w:color w:val="000000"/>
          <w:sz w:val="24"/>
        </w:rPr>
        <w:t>муниципальных</w:t>
      </w:r>
      <w:r w:rsidR="00010EA9" w:rsidRPr="00CD64AB">
        <w:rPr>
          <w:color w:val="000000"/>
          <w:sz w:val="24"/>
        </w:rPr>
        <w:t xml:space="preserve"> учреждений, </w:t>
      </w:r>
      <w:r w:rsidR="00D37ECD" w:rsidRPr="00CD64AB">
        <w:rPr>
          <w:color w:val="000000"/>
          <w:sz w:val="24"/>
        </w:rPr>
        <w:t xml:space="preserve">а также объемов текущих </w:t>
      </w:r>
      <w:r w:rsidR="001610C4" w:rsidRPr="00CD64AB">
        <w:rPr>
          <w:color w:val="000000"/>
          <w:sz w:val="24"/>
        </w:rPr>
        <w:t>расходов</w:t>
      </w:r>
      <w:r w:rsidR="00B62A18" w:rsidRPr="00CD64AB">
        <w:rPr>
          <w:color w:val="000000"/>
          <w:sz w:val="24"/>
        </w:rPr>
        <w:t>;</w:t>
      </w:r>
    </w:p>
    <w:p w14:paraId="143AC965" w14:textId="56ACEC7D" w:rsidR="008A5D06" w:rsidRPr="00CD64AB" w:rsidRDefault="00D76C85" w:rsidP="00A5330D">
      <w:pPr>
        <w:ind w:firstLine="709"/>
        <w:rPr>
          <w:color w:val="000000"/>
          <w:sz w:val="24"/>
        </w:rPr>
      </w:pPr>
      <w:r>
        <w:rPr>
          <w:color w:val="000000"/>
          <w:sz w:val="24"/>
        </w:rPr>
        <w:t>7</w:t>
      </w:r>
      <w:r w:rsidR="00A84539" w:rsidRPr="00CD64AB">
        <w:rPr>
          <w:color w:val="000000"/>
          <w:sz w:val="24"/>
        </w:rPr>
        <w:t xml:space="preserve">) сохранение программного принципа формирования расходов. </w:t>
      </w:r>
      <w:r w:rsidR="00E13A5A">
        <w:rPr>
          <w:color w:val="000000"/>
          <w:sz w:val="24"/>
        </w:rPr>
        <w:t>Администрацией сельского поселения Хатанга</w:t>
      </w:r>
      <w:r w:rsidR="00A84539" w:rsidRPr="00CD64AB">
        <w:rPr>
          <w:color w:val="000000"/>
          <w:sz w:val="24"/>
        </w:rPr>
        <w:t xml:space="preserve"> утверждены </w:t>
      </w:r>
      <w:r w:rsidR="00A46551">
        <w:rPr>
          <w:color w:val="000000"/>
          <w:sz w:val="24"/>
        </w:rPr>
        <w:t>8</w:t>
      </w:r>
      <w:r w:rsidR="00A84539" w:rsidRPr="00CD64AB">
        <w:rPr>
          <w:color w:val="000000"/>
          <w:sz w:val="24"/>
        </w:rPr>
        <w:t xml:space="preserve"> </w:t>
      </w:r>
      <w:r w:rsidR="00A46551">
        <w:rPr>
          <w:color w:val="000000"/>
          <w:sz w:val="24"/>
        </w:rPr>
        <w:t>муниципаль</w:t>
      </w:r>
      <w:r w:rsidR="00A84539" w:rsidRPr="00CD64AB">
        <w:rPr>
          <w:color w:val="000000"/>
          <w:sz w:val="24"/>
        </w:rPr>
        <w:t>ны</w:t>
      </w:r>
      <w:r w:rsidR="00A46551">
        <w:rPr>
          <w:color w:val="000000"/>
          <w:sz w:val="24"/>
        </w:rPr>
        <w:t>х</w:t>
      </w:r>
      <w:r w:rsidR="00A84539" w:rsidRPr="00CD64AB">
        <w:rPr>
          <w:color w:val="000000"/>
          <w:sz w:val="24"/>
        </w:rPr>
        <w:t xml:space="preserve"> программ. </w:t>
      </w:r>
      <w:r w:rsidR="008A5D06" w:rsidRPr="00CD64AB">
        <w:rPr>
          <w:color w:val="000000"/>
          <w:sz w:val="24"/>
        </w:rPr>
        <w:t xml:space="preserve">Доля программных расходов в 2017 году составит </w:t>
      </w:r>
      <w:r w:rsidR="008A5D06" w:rsidRPr="00D76C85">
        <w:rPr>
          <w:sz w:val="24"/>
        </w:rPr>
        <w:t>97,</w:t>
      </w:r>
      <w:r w:rsidR="00FE5A14" w:rsidRPr="00D76C85">
        <w:rPr>
          <w:sz w:val="24"/>
        </w:rPr>
        <w:t>7</w:t>
      </w:r>
      <w:r w:rsidR="008A5D06" w:rsidRPr="00D76C85">
        <w:rPr>
          <w:sz w:val="24"/>
        </w:rPr>
        <w:t>%</w:t>
      </w:r>
      <w:r w:rsidR="009714B8" w:rsidRPr="00D76C85">
        <w:rPr>
          <w:sz w:val="24"/>
        </w:rPr>
        <w:t xml:space="preserve"> </w:t>
      </w:r>
      <w:r w:rsidR="009714B8" w:rsidRPr="00CD64AB">
        <w:rPr>
          <w:color w:val="000000"/>
          <w:sz w:val="24"/>
        </w:rPr>
        <w:t>(приложение 1)</w:t>
      </w:r>
      <w:r w:rsidR="008A5D06" w:rsidRPr="00CD64AB">
        <w:rPr>
          <w:color w:val="000000"/>
          <w:sz w:val="24"/>
        </w:rPr>
        <w:t>.</w:t>
      </w:r>
    </w:p>
    <w:p w14:paraId="27CE0066" w14:textId="77777777" w:rsidR="0017173F" w:rsidRPr="00CD64AB" w:rsidRDefault="0017173F" w:rsidP="00E13A5A">
      <w:pPr>
        <w:rPr>
          <w:color w:val="000000"/>
          <w:sz w:val="24"/>
        </w:rPr>
      </w:pPr>
    </w:p>
    <w:p w14:paraId="1CDDAC26" w14:textId="77777777" w:rsidR="0015666B" w:rsidRPr="00CD64AB" w:rsidRDefault="001C5C16" w:rsidP="001C5C16">
      <w:pPr>
        <w:pStyle w:val="af3"/>
        <w:spacing w:after="0"/>
        <w:ind w:left="0" w:firstLine="709"/>
        <w:jc w:val="both"/>
      </w:pPr>
      <w:bookmarkStart w:id="94" w:name="_Toc400654505"/>
      <w:bookmarkStart w:id="95" w:name="_Toc211266800"/>
      <w:bookmarkStart w:id="96" w:name="_Toc243048058"/>
      <w:r w:rsidRPr="00CD64AB">
        <w:t xml:space="preserve">Параметры </w:t>
      </w:r>
      <w:r w:rsidR="00264A6A" w:rsidRPr="00CD64AB">
        <w:t>бюджета поселения</w:t>
      </w:r>
      <w:r w:rsidRPr="00CD64AB">
        <w:t xml:space="preserve"> на 2017-2019 годы, сформированные с учетом указанных подходов, приведены в приложении 2.</w:t>
      </w:r>
    </w:p>
    <w:p w14:paraId="535906FB" w14:textId="77777777" w:rsidR="007000D4" w:rsidRPr="00CD64AB" w:rsidRDefault="00024B6B" w:rsidP="00591E46">
      <w:pPr>
        <w:pStyle w:val="2"/>
        <w:numPr>
          <w:ilvl w:val="0"/>
          <w:numId w:val="1"/>
        </w:numPr>
        <w:spacing w:afterLines="60" w:after="144"/>
        <w:ind w:left="0" w:firstLine="743"/>
        <w:rPr>
          <w:rFonts w:ascii="Times New Roman" w:hAnsi="Times New Roman" w:cs="Times New Roman"/>
          <w:i w:val="0"/>
          <w:sz w:val="24"/>
          <w:szCs w:val="24"/>
        </w:rPr>
      </w:pPr>
      <w:bookmarkStart w:id="97" w:name="_Toc463978832"/>
      <w:bookmarkEnd w:id="94"/>
      <w:r w:rsidRPr="00CD64AB">
        <w:rPr>
          <w:rFonts w:ascii="Times New Roman" w:hAnsi="Times New Roman" w:cs="Times New Roman"/>
          <w:i w:val="0"/>
          <w:sz w:val="24"/>
          <w:szCs w:val="24"/>
        </w:rPr>
        <w:t xml:space="preserve">Формирование бюджетных ассигнований по </w:t>
      </w:r>
      <w:r w:rsidR="007000D4" w:rsidRPr="00CD64AB">
        <w:rPr>
          <w:rFonts w:ascii="Times New Roman" w:hAnsi="Times New Roman" w:cs="Times New Roman"/>
          <w:i w:val="0"/>
          <w:sz w:val="24"/>
          <w:szCs w:val="24"/>
        </w:rPr>
        <w:t>оплат</w:t>
      </w:r>
      <w:r w:rsidRPr="00CD64AB">
        <w:rPr>
          <w:rFonts w:ascii="Times New Roman" w:hAnsi="Times New Roman" w:cs="Times New Roman"/>
          <w:i w:val="0"/>
          <w:sz w:val="24"/>
          <w:szCs w:val="24"/>
        </w:rPr>
        <w:t>е</w:t>
      </w:r>
      <w:r w:rsidR="007000D4" w:rsidRPr="00CD64AB">
        <w:rPr>
          <w:rFonts w:ascii="Times New Roman" w:hAnsi="Times New Roman" w:cs="Times New Roman"/>
          <w:i w:val="0"/>
          <w:sz w:val="24"/>
          <w:szCs w:val="24"/>
        </w:rPr>
        <w:t xml:space="preserve"> труда</w:t>
      </w:r>
      <w:bookmarkEnd w:id="95"/>
      <w:bookmarkEnd w:id="96"/>
      <w:bookmarkEnd w:id="97"/>
    </w:p>
    <w:p w14:paraId="60004E70" w14:textId="53A9D44C" w:rsidR="003C677E" w:rsidRPr="00CD64AB" w:rsidRDefault="003C677E" w:rsidP="006D6F37">
      <w:pPr>
        <w:ind w:firstLine="709"/>
        <w:rPr>
          <w:sz w:val="24"/>
        </w:rPr>
      </w:pPr>
      <w:r w:rsidRPr="00CD64AB">
        <w:rPr>
          <w:sz w:val="24"/>
        </w:rPr>
        <w:t>Обеспечение повышения размер</w:t>
      </w:r>
      <w:r w:rsidR="00F020F7" w:rsidRPr="00CD64AB">
        <w:rPr>
          <w:sz w:val="24"/>
        </w:rPr>
        <w:t>ов</w:t>
      </w:r>
      <w:r w:rsidRPr="00CD64AB">
        <w:rPr>
          <w:sz w:val="24"/>
        </w:rPr>
        <w:t xml:space="preserve"> оплаты труда отдельных категорий работников бюджетной сферы остаётся одной из приоритетных задач реализации бюджетной политики в области оплаты труда на ближайшую перспективу. </w:t>
      </w:r>
      <w:r w:rsidR="00D505AD" w:rsidRPr="00CD64AB">
        <w:rPr>
          <w:sz w:val="24"/>
        </w:rPr>
        <w:t xml:space="preserve">Усилия </w:t>
      </w:r>
      <w:r w:rsidRPr="00CD64AB">
        <w:rPr>
          <w:sz w:val="24"/>
        </w:rPr>
        <w:t>предстоит направлять на сохранение достигнутых значений показателей средней номинальной заработной платы по указанным категориям работников, а также понимая важность реализации поставленной задачи, продолжать поиск решений и оценку возможностей для обеспечения дополнительного роста уровня оплаты их труда.</w:t>
      </w:r>
    </w:p>
    <w:p w14:paraId="2884908B" w14:textId="3A81566F" w:rsidR="003C677E" w:rsidRPr="00D505AD" w:rsidRDefault="004446E5" w:rsidP="006D6F37">
      <w:pPr>
        <w:ind w:firstLine="709"/>
        <w:rPr>
          <w:sz w:val="24"/>
        </w:rPr>
      </w:pPr>
      <w:r>
        <w:rPr>
          <w:sz w:val="24"/>
        </w:rPr>
        <w:t>Органами местного самоуправления</w:t>
      </w:r>
      <w:r w:rsidR="003C677E" w:rsidRPr="00D505AD">
        <w:rPr>
          <w:sz w:val="24"/>
        </w:rPr>
        <w:t xml:space="preserve"> подготов</w:t>
      </w:r>
      <w:r>
        <w:rPr>
          <w:sz w:val="24"/>
        </w:rPr>
        <w:t>лены</w:t>
      </w:r>
      <w:r w:rsidR="003C677E" w:rsidRPr="00D505AD">
        <w:rPr>
          <w:sz w:val="24"/>
        </w:rPr>
        <w:t xml:space="preserve"> предложени</w:t>
      </w:r>
      <w:r>
        <w:rPr>
          <w:sz w:val="24"/>
        </w:rPr>
        <w:t>я</w:t>
      </w:r>
      <w:r w:rsidR="003C677E" w:rsidRPr="00D505AD">
        <w:rPr>
          <w:sz w:val="24"/>
        </w:rPr>
        <w:t xml:space="preserve"> по совершенствованию системы оплаты труда работников бюджетной сферы с 1 января 2017 года будет произведено увеличение окладной части заработно</w:t>
      </w:r>
      <w:r w:rsidR="00D76C85">
        <w:rPr>
          <w:sz w:val="24"/>
        </w:rPr>
        <w:t>й платы (</w:t>
      </w:r>
      <w:r w:rsidR="00314DD6" w:rsidRPr="00D505AD">
        <w:rPr>
          <w:sz w:val="24"/>
        </w:rPr>
        <w:t>10 процентов</w:t>
      </w:r>
      <w:r w:rsidR="003C677E" w:rsidRPr="00D505AD">
        <w:rPr>
          <w:sz w:val="24"/>
        </w:rPr>
        <w:t>) посредством перераспределения с фонда стимулирующих выплат, начисляемых работникам за результат.</w:t>
      </w:r>
    </w:p>
    <w:p w14:paraId="645F51AC" w14:textId="3DF37F99" w:rsidR="00AD4EA4" w:rsidRPr="00CD64AB" w:rsidRDefault="003C677E" w:rsidP="004446E5">
      <w:pPr>
        <w:ind w:firstLine="709"/>
        <w:rPr>
          <w:sz w:val="24"/>
        </w:rPr>
      </w:pPr>
      <w:r w:rsidRPr="00CD64AB">
        <w:rPr>
          <w:sz w:val="24"/>
        </w:rPr>
        <w:lastRenderedPageBreak/>
        <w:t>Предлагаемые изменения направлены на установление оптимальной структуры заработной платы работников учреждений бюджетной сферы, обеспечивающей баланс гарантированной заработной платы и стимулирования работников по результатам труда.</w:t>
      </w:r>
    </w:p>
    <w:p w14:paraId="37CD17BD" w14:textId="30767301" w:rsidR="003836F7" w:rsidRDefault="003836F7" w:rsidP="00D00AB2">
      <w:pPr>
        <w:pStyle w:val="2"/>
        <w:numPr>
          <w:ilvl w:val="0"/>
          <w:numId w:val="1"/>
        </w:numPr>
        <w:spacing w:after="12"/>
        <w:ind w:left="0" w:firstLine="743"/>
        <w:rPr>
          <w:rFonts w:ascii="Times New Roman" w:hAnsi="Times New Roman" w:cs="Times New Roman"/>
          <w:i w:val="0"/>
          <w:sz w:val="24"/>
          <w:szCs w:val="24"/>
        </w:rPr>
      </w:pPr>
      <w:bookmarkStart w:id="98" w:name="_Toc368665054"/>
      <w:bookmarkStart w:id="99" w:name="_Toc463978833"/>
      <w:r w:rsidRPr="00D505AD">
        <w:rPr>
          <w:rFonts w:ascii="Times New Roman" w:hAnsi="Times New Roman" w:cs="Times New Roman"/>
          <w:i w:val="0"/>
          <w:sz w:val="24"/>
          <w:szCs w:val="24"/>
        </w:rPr>
        <w:t>Бюджетная политика в области межбюджетных отношений</w:t>
      </w:r>
      <w:bookmarkEnd w:id="98"/>
      <w:bookmarkEnd w:id="99"/>
    </w:p>
    <w:p w14:paraId="0E71D9E0" w14:textId="77777777" w:rsidR="00D00AB2" w:rsidRPr="00D00AB2" w:rsidRDefault="00D00AB2" w:rsidP="00D00AB2"/>
    <w:p w14:paraId="78D2C8D7" w14:textId="77777777" w:rsidR="005E254E" w:rsidRPr="00CD64AB" w:rsidRDefault="00663B1F" w:rsidP="005E254E">
      <w:pPr>
        <w:ind w:firstLine="720"/>
        <w:rPr>
          <w:sz w:val="24"/>
        </w:rPr>
      </w:pPr>
      <w:r w:rsidRPr="00CD64AB">
        <w:rPr>
          <w:sz w:val="24"/>
        </w:rPr>
        <w:t>Бюджетная политика в сфере межбюджетных отношений в</w:t>
      </w:r>
      <w:r w:rsidR="005E254E" w:rsidRPr="00CD64AB">
        <w:rPr>
          <w:sz w:val="24"/>
        </w:rPr>
        <w:t xml:space="preserve">первые за последние годы не предполагает изменений в полномочиях между уровнями власти, что обеспечит преемственность и стабильность </w:t>
      </w:r>
      <w:r w:rsidRPr="00CD64AB">
        <w:rPr>
          <w:sz w:val="24"/>
        </w:rPr>
        <w:t>финансовых взаимоотношений</w:t>
      </w:r>
      <w:r w:rsidR="005E254E" w:rsidRPr="00CD64AB">
        <w:rPr>
          <w:sz w:val="24"/>
        </w:rPr>
        <w:t>.</w:t>
      </w:r>
    </w:p>
    <w:p w14:paraId="5F9437D0" w14:textId="77777777" w:rsidR="00FC60A2" w:rsidRPr="00D704B2" w:rsidRDefault="00FC60A2" w:rsidP="00FC60A2">
      <w:pPr>
        <w:pStyle w:val="32"/>
        <w:spacing w:after="0"/>
        <w:ind w:left="0" w:firstLine="709"/>
        <w:contextualSpacing/>
        <w:jc w:val="both"/>
        <w:rPr>
          <w:sz w:val="24"/>
          <w:szCs w:val="24"/>
        </w:rPr>
      </w:pPr>
      <w:r w:rsidRPr="00D704B2">
        <w:rPr>
          <w:sz w:val="24"/>
          <w:szCs w:val="24"/>
        </w:rPr>
        <w:t>В виду низкого налогового потенциала сельского поселения Хатанга, недостаточных поступлений налоговых и неналоговых доходов, реализация расходных полномочий по вопросам местного значения сельского поселения без значительной финансовой поддержки из бюджета вышестоящего уровня невозможна. Данная ситуация обусловлена особенностями экономики на территории сельского поселения, спецификой Крайнего Севера.</w:t>
      </w:r>
    </w:p>
    <w:p w14:paraId="542E0FD6" w14:textId="138BC56C" w:rsidR="00FC60A2" w:rsidRPr="00D704B2" w:rsidRDefault="00FC60A2" w:rsidP="00FC60A2">
      <w:pPr>
        <w:pStyle w:val="32"/>
        <w:spacing w:after="0"/>
        <w:ind w:left="0" w:firstLine="709"/>
        <w:contextualSpacing/>
        <w:jc w:val="both"/>
        <w:rPr>
          <w:sz w:val="24"/>
          <w:szCs w:val="24"/>
        </w:rPr>
      </w:pPr>
      <w:r w:rsidRPr="00D704B2">
        <w:rPr>
          <w:sz w:val="24"/>
          <w:szCs w:val="24"/>
        </w:rPr>
        <w:t>При формировании бюджета Сельского поселения Хатанга на 201</w:t>
      </w:r>
      <w:r>
        <w:rPr>
          <w:sz w:val="24"/>
          <w:szCs w:val="24"/>
        </w:rPr>
        <w:t>7</w:t>
      </w:r>
      <w:r w:rsidRPr="00D704B2">
        <w:rPr>
          <w:sz w:val="24"/>
          <w:szCs w:val="24"/>
        </w:rPr>
        <w:t xml:space="preserve"> год и плановый период 201</w:t>
      </w:r>
      <w:r>
        <w:rPr>
          <w:sz w:val="24"/>
          <w:szCs w:val="24"/>
        </w:rPr>
        <w:t>8</w:t>
      </w:r>
      <w:r w:rsidRPr="00D704B2">
        <w:rPr>
          <w:sz w:val="24"/>
          <w:szCs w:val="24"/>
        </w:rPr>
        <w:t>-201</w:t>
      </w:r>
      <w:r>
        <w:rPr>
          <w:sz w:val="24"/>
          <w:szCs w:val="24"/>
        </w:rPr>
        <w:t>9</w:t>
      </w:r>
      <w:r w:rsidRPr="00D704B2">
        <w:rPr>
          <w:sz w:val="24"/>
          <w:szCs w:val="24"/>
        </w:rPr>
        <w:t xml:space="preserve"> годов необходимо учитывать особенности действующей на территории Таймырского Долгано-Ненецкого муниципального района практики наделения входящих в его состав муниципальных образований отдельными полномочиями, а так же специфику реализации отдельных полномочий на территории поселения, обусловленную территориальной отдаленностью и другими факторами Северных территорий, которые влияют на возможность управления процессами в рамках их осуществления и экономическую обоснованность тех или иных расходов.</w:t>
      </w:r>
    </w:p>
    <w:p w14:paraId="06226674" w14:textId="4529BEB7" w:rsidR="00FC60A2" w:rsidRPr="00D704B2" w:rsidRDefault="00FC60A2" w:rsidP="00FC60A2">
      <w:pPr>
        <w:pStyle w:val="ConsNormal"/>
        <w:ind w:firstLine="709"/>
        <w:contextualSpacing/>
        <w:jc w:val="both"/>
        <w:rPr>
          <w:rFonts w:ascii="Times New Roman" w:hAnsi="Times New Roman" w:cs="Times New Roman"/>
          <w:sz w:val="24"/>
          <w:szCs w:val="24"/>
        </w:rPr>
      </w:pPr>
      <w:r w:rsidRPr="004478E1">
        <w:rPr>
          <w:rFonts w:ascii="Times New Roman" w:hAnsi="Times New Roman" w:cs="Times New Roman"/>
          <w:color w:val="000000"/>
          <w:sz w:val="24"/>
          <w:szCs w:val="24"/>
        </w:rPr>
        <w:t xml:space="preserve">Финансовое обеспечение полномочий </w:t>
      </w:r>
      <w:r w:rsidRPr="004478E1">
        <w:rPr>
          <w:rFonts w:ascii="Times New Roman" w:hAnsi="Times New Roman" w:cs="Times New Roman"/>
          <w:sz w:val="24"/>
          <w:szCs w:val="24"/>
        </w:rPr>
        <w:t>по организации завоза угля для учреждений культуры и административных зданий администраций поселений, находящихся в поселках поселений, для проведения отопительного периода</w:t>
      </w:r>
      <w:r w:rsidRPr="004478E1">
        <w:rPr>
          <w:rFonts w:ascii="Times New Roman" w:hAnsi="Times New Roman" w:cs="Times New Roman"/>
          <w:color w:val="000000"/>
          <w:sz w:val="24"/>
          <w:szCs w:val="24"/>
        </w:rPr>
        <w:t xml:space="preserve"> переданных сельским поселением Хатанга органам местного самоуправления </w:t>
      </w:r>
      <w:r w:rsidRPr="004478E1">
        <w:rPr>
          <w:rFonts w:ascii="Times New Roman" w:hAnsi="Times New Roman" w:cs="Times New Roman"/>
          <w:sz w:val="24"/>
          <w:szCs w:val="24"/>
        </w:rPr>
        <w:t xml:space="preserve">Таймырского Долгано-Ненецкого муниципального района </w:t>
      </w:r>
      <w:r w:rsidRPr="004478E1">
        <w:rPr>
          <w:rFonts w:ascii="Times New Roman" w:hAnsi="Times New Roman" w:cs="Times New Roman"/>
          <w:color w:val="000000"/>
          <w:sz w:val="24"/>
          <w:szCs w:val="24"/>
        </w:rPr>
        <w:t>в 201</w:t>
      </w:r>
      <w:r>
        <w:rPr>
          <w:rFonts w:ascii="Times New Roman" w:hAnsi="Times New Roman" w:cs="Times New Roman"/>
          <w:color w:val="000000"/>
          <w:sz w:val="24"/>
          <w:szCs w:val="24"/>
        </w:rPr>
        <w:t>7</w:t>
      </w:r>
      <w:r w:rsidRPr="004478E1">
        <w:rPr>
          <w:rFonts w:ascii="Times New Roman" w:hAnsi="Times New Roman" w:cs="Times New Roman"/>
          <w:color w:val="000000"/>
          <w:sz w:val="24"/>
          <w:szCs w:val="24"/>
        </w:rPr>
        <w:t xml:space="preserve"> году будет осуществляться за счет предоставляемых субвенций из бюджета Сельского поселения Хатанга бюджету </w:t>
      </w:r>
      <w:r w:rsidRPr="004478E1">
        <w:rPr>
          <w:rFonts w:ascii="Times New Roman" w:hAnsi="Times New Roman" w:cs="Times New Roman"/>
          <w:sz w:val="24"/>
          <w:szCs w:val="24"/>
        </w:rPr>
        <w:t>Таймырского Долгано-Ненецкого муниципального района в соответствии</w:t>
      </w:r>
      <w:r w:rsidRPr="00D704B2">
        <w:rPr>
          <w:rFonts w:ascii="Times New Roman" w:hAnsi="Times New Roman" w:cs="Times New Roman"/>
          <w:sz w:val="24"/>
          <w:szCs w:val="24"/>
        </w:rPr>
        <w:t xml:space="preserve"> с заключенными соглашениями</w:t>
      </w:r>
      <w:r w:rsidRPr="00D704B2">
        <w:rPr>
          <w:rFonts w:ascii="Times New Roman" w:hAnsi="Times New Roman" w:cs="Times New Roman"/>
          <w:color w:val="000000"/>
          <w:sz w:val="24"/>
          <w:szCs w:val="24"/>
        </w:rPr>
        <w:t>.</w:t>
      </w:r>
    </w:p>
    <w:p w14:paraId="3B066280" w14:textId="00165F25" w:rsidR="0018187A" w:rsidRPr="00D00AB2" w:rsidRDefault="0018187A" w:rsidP="00D00AB2">
      <w:pPr>
        <w:pStyle w:val="2"/>
        <w:numPr>
          <w:ilvl w:val="0"/>
          <w:numId w:val="1"/>
        </w:numPr>
        <w:spacing w:afterLines="60" w:after="144"/>
        <w:ind w:left="0" w:firstLine="741"/>
        <w:rPr>
          <w:rFonts w:ascii="Times New Roman" w:hAnsi="Times New Roman" w:cs="Times New Roman"/>
          <w:i w:val="0"/>
          <w:color w:val="000000"/>
          <w:sz w:val="24"/>
          <w:szCs w:val="24"/>
        </w:rPr>
      </w:pPr>
      <w:bookmarkStart w:id="100" w:name="_Toc463978834"/>
      <w:r w:rsidRPr="00CD64AB">
        <w:rPr>
          <w:rFonts w:ascii="Times New Roman" w:hAnsi="Times New Roman" w:cs="Times New Roman"/>
          <w:i w:val="0"/>
          <w:color w:val="000000"/>
          <w:sz w:val="24"/>
          <w:szCs w:val="24"/>
        </w:rPr>
        <w:t xml:space="preserve">Основные направления долговой политики </w:t>
      </w:r>
      <w:r w:rsidR="00FE40B2">
        <w:rPr>
          <w:rFonts w:ascii="Times New Roman" w:hAnsi="Times New Roman" w:cs="Times New Roman"/>
          <w:i w:val="0"/>
          <w:color w:val="000000"/>
          <w:sz w:val="24"/>
          <w:szCs w:val="24"/>
        </w:rPr>
        <w:t>сельского поселения Хатанга</w:t>
      </w:r>
      <w:r w:rsidRPr="00CD64AB">
        <w:rPr>
          <w:rFonts w:ascii="Times New Roman" w:hAnsi="Times New Roman" w:cs="Times New Roman"/>
          <w:i w:val="0"/>
          <w:color w:val="000000"/>
          <w:sz w:val="24"/>
          <w:szCs w:val="24"/>
        </w:rPr>
        <w:t xml:space="preserve"> на 2017-2019 годы</w:t>
      </w:r>
      <w:bookmarkEnd w:id="100"/>
    </w:p>
    <w:p w14:paraId="7EFD93E0" w14:textId="77777777" w:rsidR="0018187A" w:rsidRPr="00CD64AB" w:rsidRDefault="0018187A" w:rsidP="00FE40B2">
      <w:pPr>
        <w:ind w:firstLine="709"/>
        <w:rPr>
          <w:sz w:val="24"/>
        </w:rPr>
      </w:pPr>
      <w:r w:rsidRPr="00CD64AB">
        <w:rPr>
          <w:sz w:val="24"/>
        </w:rPr>
        <w:t>Долговая политика края в 2017</w:t>
      </w:r>
      <w:r w:rsidR="00FE40B2">
        <w:rPr>
          <w:sz w:val="24"/>
        </w:rPr>
        <w:t>-2019 годах будет направлена на</w:t>
      </w:r>
      <w:r w:rsidRPr="00FE40B2">
        <w:rPr>
          <w:sz w:val="24"/>
        </w:rPr>
        <w:t xml:space="preserve"> соблюдение ограничений, установлен</w:t>
      </w:r>
      <w:r w:rsidR="00FE40B2">
        <w:rPr>
          <w:sz w:val="24"/>
        </w:rPr>
        <w:t>ных бюджетным законодательством.</w:t>
      </w:r>
    </w:p>
    <w:p w14:paraId="02F88090" w14:textId="16146F19" w:rsidR="00FC60A2" w:rsidRPr="00D505AD" w:rsidRDefault="0018187A" w:rsidP="00FC60A2">
      <w:pPr>
        <w:ind w:firstLine="709"/>
        <w:rPr>
          <w:sz w:val="24"/>
        </w:rPr>
      </w:pPr>
      <w:r w:rsidRPr="00CD64AB">
        <w:rPr>
          <w:sz w:val="24"/>
        </w:rPr>
        <w:t>В соответствии со ст</w:t>
      </w:r>
      <w:r w:rsidR="00DA2C78" w:rsidRPr="00CD64AB">
        <w:rPr>
          <w:sz w:val="24"/>
        </w:rPr>
        <w:t>атьей 107 Бюджетного кодекса РФ</w:t>
      </w:r>
      <w:r w:rsidRPr="00CD64AB">
        <w:rPr>
          <w:sz w:val="24"/>
        </w:rPr>
        <w:t xml:space="preserve"> </w:t>
      </w:r>
      <w:r w:rsidR="00FC60A2" w:rsidRPr="00FC60A2">
        <w:rPr>
          <w:sz w:val="24"/>
        </w:rPr>
        <w:t xml:space="preserve">предельный объем муниципального долга не должен превышать утвержденный общий годовой объем доходов </w:t>
      </w:r>
      <w:r w:rsidR="00FC60A2" w:rsidRPr="00D505AD">
        <w:rPr>
          <w:sz w:val="24"/>
        </w:rPr>
        <w:t>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14:paraId="1268C6BE" w14:textId="77777777" w:rsidR="00FC60A2" w:rsidRPr="00D505AD" w:rsidRDefault="00FC60A2" w:rsidP="00FC60A2">
      <w:pPr>
        <w:autoSpaceDE w:val="0"/>
        <w:autoSpaceDN w:val="0"/>
        <w:adjustRightInd w:val="0"/>
        <w:ind w:firstLine="540"/>
        <w:rPr>
          <w:sz w:val="24"/>
        </w:rPr>
      </w:pPr>
      <w:r w:rsidRPr="00D505AD">
        <w:rPr>
          <w:sz w:val="24"/>
        </w:rPr>
        <w:t xml:space="preserve">Для муниципального образования, в отношении которого осуществляются меры, предусмотренные </w:t>
      </w:r>
      <w:hyperlink r:id="rId9" w:history="1">
        <w:r w:rsidRPr="00D505AD">
          <w:rPr>
            <w:sz w:val="24"/>
          </w:rPr>
          <w:t>пунктом 4 статьи 136</w:t>
        </w:r>
      </w:hyperlink>
      <w:r w:rsidRPr="00D505AD">
        <w:rPr>
          <w:sz w:val="24"/>
        </w:rPr>
        <w:t xml:space="preserve"> настоящего Кодекса,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14:paraId="7AA6695B" w14:textId="60A28585" w:rsidR="0018187A" w:rsidRPr="00CD64AB" w:rsidRDefault="0018187A" w:rsidP="0018187A">
      <w:pPr>
        <w:ind w:firstLine="709"/>
        <w:rPr>
          <w:sz w:val="24"/>
        </w:rPr>
      </w:pPr>
      <w:r w:rsidRPr="00CD64AB">
        <w:rPr>
          <w:sz w:val="24"/>
        </w:rPr>
        <w:t xml:space="preserve">Благодаря принятым в предыдущие периоды и планирующимся мерам по росту доходов, повышению эффективности расходов и снижению дефицита </w:t>
      </w:r>
      <w:r w:rsidR="00264A6A" w:rsidRPr="00CD64AB">
        <w:rPr>
          <w:sz w:val="24"/>
        </w:rPr>
        <w:t>бюджета поселения</w:t>
      </w:r>
      <w:r w:rsidRPr="00CD64AB">
        <w:rPr>
          <w:sz w:val="24"/>
        </w:rPr>
        <w:t xml:space="preserve"> отношение </w:t>
      </w:r>
      <w:r w:rsidR="00C83F5E">
        <w:rPr>
          <w:sz w:val="24"/>
        </w:rPr>
        <w:t>муниципаль</w:t>
      </w:r>
      <w:r w:rsidRPr="00CD64AB">
        <w:rPr>
          <w:sz w:val="24"/>
        </w:rPr>
        <w:t>ного долга к налоговым и неналоговым доходам будет находиться на экономиче</w:t>
      </w:r>
      <w:r w:rsidR="00DF5A85" w:rsidRPr="00CD64AB">
        <w:rPr>
          <w:sz w:val="24"/>
        </w:rPr>
        <w:t>ски безопасном уровне</w:t>
      </w:r>
      <w:r w:rsidRPr="00CD64AB">
        <w:rPr>
          <w:sz w:val="24"/>
        </w:rPr>
        <w:t>.</w:t>
      </w:r>
    </w:p>
    <w:p w14:paraId="5D24C809" w14:textId="77777777" w:rsidR="0018187A" w:rsidRPr="00CD64AB" w:rsidRDefault="0018187A" w:rsidP="0018187A">
      <w:pPr>
        <w:jc w:val="center"/>
        <w:rPr>
          <w:sz w:val="24"/>
        </w:rPr>
      </w:pPr>
    </w:p>
    <w:p w14:paraId="671AE466" w14:textId="77777777" w:rsidR="00FE40B2" w:rsidRDefault="00FE40B2" w:rsidP="0018187A">
      <w:pPr>
        <w:ind w:firstLine="708"/>
        <w:jc w:val="right"/>
        <w:rPr>
          <w:strike/>
          <w:sz w:val="24"/>
        </w:rPr>
      </w:pPr>
    </w:p>
    <w:p w14:paraId="0DB902D0" w14:textId="77777777" w:rsidR="00FE40B2" w:rsidRDefault="00FE40B2" w:rsidP="0018187A">
      <w:pPr>
        <w:ind w:firstLine="708"/>
        <w:jc w:val="right"/>
        <w:rPr>
          <w:strike/>
          <w:sz w:val="24"/>
        </w:rPr>
      </w:pPr>
    </w:p>
    <w:p w14:paraId="0DAD8C4E" w14:textId="77777777" w:rsidR="00FE40B2" w:rsidRDefault="00FE40B2" w:rsidP="0018187A">
      <w:pPr>
        <w:ind w:firstLine="708"/>
        <w:jc w:val="right"/>
        <w:rPr>
          <w:strike/>
          <w:sz w:val="24"/>
        </w:rPr>
      </w:pPr>
    </w:p>
    <w:p w14:paraId="6F77DE4A" w14:textId="68FEA9B6" w:rsidR="0092414D" w:rsidRPr="00CD64AB" w:rsidRDefault="0092414D" w:rsidP="0092414D">
      <w:pPr>
        <w:jc w:val="right"/>
        <w:rPr>
          <w:sz w:val="24"/>
        </w:rPr>
      </w:pPr>
      <w:r w:rsidRPr="00CD64AB">
        <w:rPr>
          <w:sz w:val="24"/>
        </w:rPr>
        <w:lastRenderedPageBreak/>
        <w:t xml:space="preserve">Приложение </w:t>
      </w:r>
      <w:r>
        <w:rPr>
          <w:sz w:val="24"/>
        </w:rPr>
        <w:t>1</w:t>
      </w:r>
    </w:p>
    <w:p w14:paraId="6497C0AE" w14:textId="77777777" w:rsidR="0092414D" w:rsidRPr="00CD64AB" w:rsidRDefault="0092414D" w:rsidP="0092414D">
      <w:pPr>
        <w:jc w:val="right"/>
        <w:rPr>
          <w:sz w:val="24"/>
        </w:rPr>
      </w:pPr>
      <w:r w:rsidRPr="00CD64AB">
        <w:rPr>
          <w:sz w:val="24"/>
        </w:rPr>
        <w:t xml:space="preserve">к Основным направлениям </w:t>
      </w:r>
    </w:p>
    <w:p w14:paraId="2CC7C088" w14:textId="77777777" w:rsidR="0092414D" w:rsidRPr="00CD64AB" w:rsidRDefault="0092414D" w:rsidP="0092414D">
      <w:pPr>
        <w:jc w:val="right"/>
        <w:rPr>
          <w:sz w:val="24"/>
        </w:rPr>
      </w:pPr>
      <w:r w:rsidRPr="00CD64AB">
        <w:rPr>
          <w:sz w:val="24"/>
        </w:rPr>
        <w:t xml:space="preserve">бюджетной политики </w:t>
      </w:r>
    </w:p>
    <w:p w14:paraId="0631FBC6" w14:textId="77777777" w:rsidR="0092414D" w:rsidRPr="00CD64AB" w:rsidRDefault="0092414D" w:rsidP="0092414D">
      <w:pPr>
        <w:jc w:val="right"/>
        <w:rPr>
          <w:sz w:val="24"/>
        </w:rPr>
      </w:pPr>
      <w:r>
        <w:rPr>
          <w:sz w:val="24"/>
        </w:rPr>
        <w:t>сельского поселения Хатанга</w:t>
      </w:r>
    </w:p>
    <w:p w14:paraId="469490A7" w14:textId="77777777" w:rsidR="0092414D" w:rsidRPr="00CD64AB" w:rsidRDefault="0092414D" w:rsidP="0092414D">
      <w:pPr>
        <w:jc w:val="right"/>
        <w:rPr>
          <w:sz w:val="24"/>
        </w:rPr>
      </w:pPr>
      <w:r w:rsidRPr="00CD64AB">
        <w:rPr>
          <w:sz w:val="24"/>
        </w:rPr>
        <w:t xml:space="preserve">на 2017 год и плановый </w:t>
      </w:r>
    </w:p>
    <w:p w14:paraId="7D9C47B5" w14:textId="4C7E3993" w:rsidR="0092414D" w:rsidRDefault="0092414D" w:rsidP="0092414D">
      <w:pPr>
        <w:jc w:val="right"/>
        <w:rPr>
          <w:sz w:val="24"/>
        </w:rPr>
      </w:pPr>
      <w:r w:rsidRPr="00CD64AB">
        <w:rPr>
          <w:sz w:val="24"/>
        </w:rPr>
        <w:t>период 2018-2019 годов</w:t>
      </w:r>
    </w:p>
    <w:p w14:paraId="5F397D0C" w14:textId="77777777" w:rsidR="001E6BA9" w:rsidRDefault="001E6BA9" w:rsidP="0092414D">
      <w:pPr>
        <w:jc w:val="right"/>
        <w:rPr>
          <w:sz w:val="24"/>
        </w:rPr>
      </w:pPr>
    </w:p>
    <w:p w14:paraId="0CC1A6AD" w14:textId="77777777" w:rsidR="0092414D" w:rsidRDefault="0092414D" w:rsidP="0092414D">
      <w:pPr>
        <w:jc w:val="right"/>
        <w:rPr>
          <w:sz w:val="24"/>
        </w:rPr>
      </w:pPr>
    </w:p>
    <w:tbl>
      <w:tblPr>
        <w:tblW w:w="9747" w:type="dxa"/>
        <w:tblInd w:w="-113" w:type="dxa"/>
        <w:tblLook w:val="04A0" w:firstRow="1" w:lastRow="0" w:firstColumn="1" w:lastColumn="0" w:noHBand="0" w:noVBand="1"/>
      </w:tblPr>
      <w:tblGrid>
        <w:gridCol w:w="594"/>
        <w:gridCol w:w="5184"/>
        <w:gridCol w:w="1377"/>
        <w:gridCol w:w="1296"/>
        <w:gridCol w:w="1296"/>
      </w:tblGrid>
      <w:tr w:rsidR="001E6BA9" w:rsidRPr="001E6BA9" w14:paraId="2C4EA5C7" w14:textId="77777777" w:rsidTr="001E6BA9">
        <w:trPr>
          <w:trHeight w:val="475"/>
        </w:trPr>
        <w:tc>
          <w:tcPr>
            <w:tcW w:w="5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1F87A1" w14:textId="77777777" w:rsidR="001E6BA9" w:rsidRPr="001E6BA9" w:rsidRDefault="001E6BA9" w:rsidP="009E1EC8">
            <w:pPr>
              <w:rPr>
                <w:sz w:val="24"/>
              </w:rPr>
            </w:pPr>
            <w:r w:rsidRPr="001E6BA9">
              <w:rPr>
                <w:sz w:val="24"/>
              </w:rPr>
              <w:t>№ п/п</w:t>
            </w:r>
          </w:p>
          <w:p w14:paraId="09A31092" w14:textId="77777777" w:rsidR="001E6BA9" w:rsidRPr="001E6BA9" w:rsidRDefault="001E6BA9" w:rsidP="009E1EC8">
            <w:pPr>
              <w:rPr>
                <w:sz w:val="24"/>
              </w:rPr>
            </w:pPr>
          </w:p>
        </w:tc>
        <w:tc>
          <w:tcPr>
            <w:tcW w:w="518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BF65CA" w14:textId="77777777" w:rsidR="001E6BA9" w:rsidRPr="001E6BA9" w:rsidRDefault="001E6BA9" w:rsidP="009E1EC8">
            <w:pPr>
              <w:rPr>
                <w:sz w:val="24"/>
              </w:rPr>
            </w:pPr>
            <w:r w:rsidRPr="001E6BA9">
              <w:rPr>
                <w:sz w:val="24"/>
              </w:rPr>
              <w:t>Наименование муниципальной программы сельского поселения Хатанга</w:t>
            </w:r>
          </w:p>
          <w:p w14:paraId="7CB0CB6C" w14:textId="77777777" w:rsidR="001E6BA9" w:rsidRPr="001E6BA9" w:rsidRDefault="001E6BA9" w:rsidP="009E1EC8">
            <w:pPr>
              <w:rPr>
                <w:sz w:val="24"/>
              </w:rPr>
            </w:pPr>
          </w:p>
        </w:tc>
        <w:tc>
          <w:tcPr>
            <w:tcW w:w="3969" w:type="dxa"/>
            <w:gridSpan w:val="3"/>
            <w:tcBorders>
              <w:top w:val="single" w:sz="4" w:space="0" w:color="auto"/>
              <w:left w:val="nil"/>
              <w:bottom w:val="single" w:sz="4" w:space="0" w:color="auto"/>
              <w:right w:val="single" w:sz="4" w:space="0" w:color="auto"/>
            </w:tcBorders>
            <w:shd w:val="clear" w:color="auto" w:fill="auto"/>
            <w:hideMark/>
          </w:tcPr>
          <w:p w14:paraId="2578F4A8" w14:textId="77777777" w:rsidR="001E6BA9" w:rsidRPr="001E6BA9" w:rsidRDefault="001E6BA9" w:rsidP="009E1EC8">
            <w:pPr>
              <w:rPr>
                <w:sz w:val="24"/>
              </w:rPr>
            </w:pPr>
            <w:r w:rsidRPr="001E6BA9">
              <w:rPr>
                <w:sz w:val="24"/>
              </w:rPr>
              <w:t>Объем средств, тыс. рублей</w:t>
            </w:r>
          </w:p>
        </w:tc>
      </w:tr>
      <w:tr w:rsidR="001E6BA9" w:rsidRPr="001E6BA9" w14:paraId="32AEDD85" w14:textId="77777777" w:rsidTr="001E6BA9">
        <w:trPr>
          <w:trHeight w:val="150"/>
        </w:trPr>
        <w:tc>
          <w:tcPr>
            <w:tcW w:w="594" w:type="dxa"/>
            <w:vMerge/>
            <w:tcBorders>
              <w:top w:val="single" w:sz="4" w:space="0" w:color="auto"/>
              <w:left w:val="single" w:sz="4" w:space="0" w:color="auto"/>
              <w:bottom w:val="single" w:sz="4" w:space="0" w:color="auto"/>
              <w:right w:val="single" w:sz="4" w:space="0" w:color="auto"/>
            </w:tcBorders>
            <w:hideMark/>
          </w:tcPr>
          <w:p w14:paraId="603A877A" w14:textId="77777777" w:rsidR="001E6BA9" w:rsidRPr="001E6BA9" w:rsidRDefault="001E6BA9" w:rsidP="009E1EC8">
            <w:pPr>
              <w:rPr>
                <w:b/>
                <w:color w:val="000000"/>
                <w:sz w:val="24"/>
              </w:rPr>
            </w:pPr>
          </w:p>
        </w:tc>
        <w:tc>
          <w:tcPr>
            <w:tcW w:w="5184" w:type="dxa"/>
            <w:vMerge/>
            <w:tcBorders>
              <w:top w:val="single" w:sz="4" w:space="0" w:color="auto"/>
              <w:left w:val="single" w:sz="4" w:space="0" w:color="auto"/>
              <w:bottom w:val="single" w:sz="4" w:space="0" w:color="auto"/>
              <w:right w:val="single" w:sz="4" w:space="0" w:color="auto"/>
            </w:tcBorders>
            <w:hideMark/>
          </w:tcPr>
          <w:p w14:paraId="406C3866" w14:textId="77777777" w:rsidR="001E6BA9" w:rsidRPr="001E6BA9" w:rsidRDefault="001E6BA9" w:rsidP="009E1EC8">
            <w:pPr>
              <w:rPr>
                <w:b/>
                <w:color w:val="000000"/>
                <w:sz w:val="24"/>
              </w:rPr>
            </w:pPr>
          </w:p>
        </w:tc>
        <w:tc>
          <w:tcPr>
            <w:tcW w:w="1377" w:type="dxa"/>
            <w:tcBorders>
              <w:top w:val="nil"/>
              <w:left w:val="nil"/>
              <w:bottom w:val="single" w:sz="4" w:space="0" w:color="auto"/>
              <w:right w:val="single" w:sz="4" w:space="0" w:color="auto"/>
            </w:tcBorders>
            <w:shd w:val="clear" w:color="auto" w:fill="auto"/>
            <w:hideMark/>
          </w:tcPr>
          <w:p w14:paraId="12BC7C2C" w14:textId="77777777" w:rsidR="001E6BA9" w:rsidRPr="001E6BA9" w:rsidRDefault="001E6BA9" w:rsidP="009E1EC8">
            <w:pPr>
              <w:jc w:val="center"/>
              <w:rPr>
                <w:b/>
                <w:color w:val="000000"/>
                <w:sz w:val="24"/>
              </w:rPr>
            </w:pPr>
            <w:r w:rsidRPr="001E6BA9">
              <w:rPr>
                <w:sz w:val="24"/>
              </w:rPr>
              <w:t>2017 год</w:t>
            </w:r>
          </w:p>
        </w:tc>
        <w:tc>
          <w:tcPr>
            <w:tcW w:w="1296" w:type="dxa"/>
            <w:tcBorders>
              <w:top w:val="nil"/>
              <w:left w:val="nil"/>
              <w:bottom w:val="single" w:sz="4" w:space="0" w:color="auto"/>
              <w:right w:val="single" w:sz="4" w:space="0" w:color="auto"/>
            </w:tcBorders>
            <w:shd w:val="clear" w:color="auto" w:fill="auto"/>
            <w:hideMark/>
          </w:tcPr>
          <w:p w14:paraId="63F452AA" w14:textId="77777777" w:rsidR="001E6BA9" w:rsidRPr="001E6BA9" w:rsidRDefault="001E6BA9" w:rsidP="009E1EC8">
            <w:pPr>
              <w:jc w:val="center"/>
              <w:rPr>
                <w:b/>
                <w:color w:val="000000"/>
                <w:sz w:val="24"/>
              </w:rPr>
            </w:pPr>
            <w:r w:rsidRPr="001E6BA9">
              <w:rPr>
                <w:sz w:val="24"/>
              </w:rPr>
              <w:t>2018 год</w:t>
            </w:r>
          </w:p>
        </w:tc>
        <w:tc>
          <w:tcPr>
            <w:tcW w:w="1296" w:type="dxa"/>
            <w:tcBorders>
              <w:top w:val="nil"/>
              <w:left w:val="nil"/>
              <w:bottom w:val="single" w:sz="4" w:space="0" w:color="auto"/>
              <w:right w:val="single" w:sz="4" w:space="0" w:color="auto"/>
            </w:tcBorders>
            <w:shd w:val="clear" w:color="auto" w:fill="auto"/>
            <w:hideMark/>
          </w:tcPr>
          <w:p w14:paraId="2F1423D1" w14:textId="77777777" w:rsidR="001E6BA9" w:rsidRPr="001E6BA9" w:rsidRDefault="001E6BA9" w:rsidP="009E1EC8">
            <w:pPr>
              <w:jc w:val="center"/>
              <w:rPr>
                <w:b/>
                <w:color w:val="000000"/>
                <w:sz w:val="24"/>
              </w:rPr>
            </w:pPr>
            <w:r w:rsidRPr="001E6BA9">
              <w:rPr>
                <w:sz w:val="24"/>
              </w:rPr>
              <w:t>2019 год</w:t>
            </w:r>
          </w:p>
        </w:tc>
      </w:tr>
      <w:tr w:rsidR="001E6BA9" w:rsidRPr="001E6BA9" w14:paraId="129A32C8" w14:textId="77777777" w:rsidTr="001E6BA9">
        <w:trPr>
          <w:trHeight w:val="263"/>
        </w:trPr>
        <w:tc>
          <w:tcPr>
            <w:tcW w:w="594" w:type="dxa"/>
            <w:tcBorders>
              <w:top w:val="single" w:sz="4" w:space="0" w:color="auto"/>
              <w:left w:val="single" w:sz="4" w:space="0" w:color="auto"/>
              <w:bottom w:val="single" w:sz="4" w:space="0" w:color="auto"/>
              <w:right w:val="single" w:sz="4" w:space="0" w:color="auto"/>
            </w:tcBorders>
          </w:tcPr>
          <w:p w14:paraId="797513ED" w14:textId="77777777" w:rsidR="001E6BA9" w:rsidRPr="001E6BA9" w:rsidRDefault="001E6BA9" w:rsidP="009E1EC8">
            <w:pPr>
              <w:jc w:val="center"/>
              <w:rPr>
                <w:sz w:val="24"/>
              </w:rPr>
            </w:pPr>
            <w:r w:rsidRPr="001E6BA9">
              <w:rPr>
                <w:sz w:val="24"/>
              </w:rPr>
              <w:t>1</w:t>
            </w:r>
          </w:p>
        </w:tc>
        <w:tc>
          <w:tcPr>
            <w:tcW w:w="5184" w:type="dxa"/>
            <w:tcBorders>
              <w:top w:val="single" w:sz="4" w:space="0" w:color="auto"/>
              <w:left w:val="single" w:sz="4" w:space="0" w:color="auto"/>
              <w:bottom w:val="single" w:sz="4" w:space="0" w:color="auto"/>
              <w:right w:val="single" w:sz="4" w:space="0" w:color="auto"/>
            </w:tcBorders>
          </w:tcPr>
          <w:p w14:paraId="1B8A586C" w14:textId="77777777" w:rsidR="001E6BA9" w:rsidRPr="001E6BA9" w:rsidRDefault="001E6BA9" w:rsidP="009E1EC8">
            <w:pPr>
              <w:jc w:val="center"/>
              <w:rPr>
                <w:sz w:val="24"/>
              </w:rPr>
            </w:pPr>
            <w:r w:rsidRPr="001E6BA9">
              <w:rPr>
                <w:sz w:val="24"/>
              </w:rPr>
              <w:t>2</w:t>
            </w:r>
          </w:p>
        </w:tc>
        <w:tc>
          <w:tcPr>
            <w:tcW w:w="1377" w:type="dxa"/>
            <w:tcBorders>
              <w:top w:val="nil"/>
              <w:left w:val="nil"/>
              <w:bottom w:val="single" w:sz="4" w:space="0" w:color="auto"/>
              <w:right w:val="single" w:sz="4" w:space="0" w:color="auto"/>
            </w:tcBorders>
            <w:shd w:val="clear" w:color="auto" w:fill="auto"/>
          </w:tcPr>
          <w:p w14:paraId="256EDB50" w14:textId="77777777" w:rsidR="001E6BA9" w:rsidRPr="001E6BA9" w:rsidRDefault="001E6BA9" w:rsidP="009E1EC8">
            <w:pPr>
              <w:jc w:val="center"/>
              <w:rPr>
                <w:sz w:val="24"/>
              </w:rPr>
            </w:pPr>
            <w:r w:rsidRPr="001E6BA9">
              <w:rPr>
                <w:sz w:val="24"/>
              </w:rPr>
              <w:t>3</w:t>
            </w:r>
          </w:p>
        </w:tc>
        <w:tc>
          <w:tcPr>
            <w:tcW w:w="1296" w:type="dxa"/>
            <w:tcBorders>
              <w:top w:val="nil"/>
              <w:left w:val="nil"/>
              <w:bottom w:val="single" w:sz="4" w:space="0" w:color="auto"/>
              <w:right w:val="single" w:sz="4" w:space="0" w:color="auto"/>
            </w:tcBorders>
            <w:shd w:val="clear" w:color="auto" w:fill="auto"/>
          </w:tcPr>
          <w:p w14:paraId="28E048C2" w14:textId="77777777" w:rsidR="001E6BA9" w:rsidRPr="001E6BA9" w:rsidRDefault="001E6BA9" w:rsidP="009E1EC8">
            <w:pPr>
              <w:jc w:val="center"/>
              <w:rPr>
                <w:sz w:val="24"/>
              </w:rPr>
            </w:pPr>
            <w:r w:rsidRPr="001E6BA9">
              <w:rPr>
                <w:sz w:val="24"/>
              </w:rPr>
              <w:t>4</w:t>
            </w:r>
          </w:p>
        </w:tc>
        <w:tc>
          <w:tcPr>
            <w:tcW w:w="1296" w:type="dxa"/>
            <w:tcBorders>
              <w:top w:val="nil"/>
              <w:left w:val="nil"/>
              <w:bottom w:val="single" w:sz="4" w:space="0" w:color="auto"/>
              <w:right w:val="single" w:sz="4" w:space="0" w:color="auto"/>
            </w:tcBorders>
            <w:shd w:val="clear" w:color="auto" w:fill="auto"/>
          </w:tcPr>
          <w:p w14:paraId="3F53F2E6" w14:textId="77777777" w:rsidR="001E6BA9" w:rsidRPr="001E6BA9" w:rsidRDefault="001E6BA9" w:rsidP="009E1EC8">
            <w:pPr>
              <w:jc w:val="center"/>
              <w:rPr>
                <w:sz w:val="24"/>
              </w:rPr>
            </w:pPr>
            <w:r w:rsidRPr="001E6BA9">
              <w:rPr>
                <w:sz w:val="24"/>
              </w:rPr>
              <w:t>5</w:t>
            </w:r>
          </w:p>
        </w:tc>
      </w:tr>
      <w:tr w:rsidR="001E6BA9" w:rsidRPr="001E6BA9" w14:paraId="5A4B936C" w14:textId="77777777" w:rsidTr="001E6BA9">
        <w:trPr>
          <w:trHeight w:val="405"/>
        </w:trPr>
        <w:tc>
          <w:tcPr>
            <w:tcW w:w="594" w:type="dxa"/>
            <w:tcBorders>
              <w:top w:val="single" w:sz="4" w:space="0" w:color="auto"/>
              <w:left w:val="single" w:sz="4" w:space="0" w:color="auto"/>
              <w:bottom w:val="single" w:sz="4" w:space="0" w:color="auto"/>
              <w:right w:val="single" w:sz="4" w:space="0" w:color="auto"/>
            </w:tcBorders>
            <w:shd w:val="clear" w:color="auto" w:fill="BFBFBF"/>
          </w:tcPr>
          <w:p w14:paraId="409AD23C" w14:textId="77777777" w:rsidR="001E6BA9" w:rsidRPr="001E6BA9" w:rsidRDefault="001E6BA9" w:rsidP="009E1EC8">
            <w:pPr>
              <w:rPr>
                <w:sz w:val="24"/>
              </w:rPr>
            </w:pPr>
          </w:p>
        </w:tc>
        <w:tc>
          <w:tcPr>
            <w:tcW w:w="5184" w:type="dxa"/>
            <w:tcBorders>
              <w:top w:val="single" w:sz="4" w:space="0" w:color="auto"/>
              <w:left w:val="single" w:sz="4" w:space="0" w:color="auto"/>
              <w:bottom w:val="single" w:sz="4" w:space="0" w:color="auto"/>
              <w:right w:val="single" w:sz="4" w:space="0" w:color="auto"/>
            </w:tcBorders>
            <w:shd w:val="clear" w:color="auto" w:fill="BFBFBF"/>
          </w:tcPr>
          <w:p w14:paraId="0E802EC0" w14:textId="77777777" w:rsidR="001E6BA9" w:rsidRPr="001E6BA9" w:rsidRDefault="001E6BA9" w:rsidP="009E1EC8">
            <w:pPr>
              <w:rPr>
                <w:sz w:val="24"/>
              </w:rPr>
            </w:pPr>
            <w:r w:rsidRPr="001E6BA9">
              <w:rPr>
                <w:sz w:val="24"/>
              </w:rPr>
              <w:t>Всего по муниципальным программам</w:t>
            </w:r>
          </w:p>
        </w:tc>
        <w:tc>
          <w:tcPr>
            <w:tcW w:w="1377" w:type="dxa"/>
            <w:tcBorders>
              <w:top w:val="nil"/>
              <w:left w:val="nil"/>
              <w:bottom w:val="single" w:sz="4" w:space="0" w:color="auto"/>
              <w:right w:val="single" w:sz="4" w:space="0" w:color="auto"/>
            </w:tcBorders>
            <w:shd w:val="clear" w:color="auto" w:fill="BFBFBF"/>
          </w:tcPr>
          <w:p w14:paraId="668E4541" w14:textId="77777777" w:rsidR="001E6BA9" w:rsidRPr="001E6BA9" w:rsidRDefault="001E6BA9" w:rsidP="009E1EC8">
            <w:pPr>
              <w:rPr>
                <w:sz w:val="24"/>
              </w:rPr>
            </w:pPr>
            <w:r w:rsidRPr="001E6BA9">
              <w:rPr>
                <w:sz w:val="24"/>
              </w:rPr>
              <w:t>164 455,47</w:t>
            </w:r>
          </w:p>
        </w:tc>
        <w:tc>
          <w:tcPr>
            <w:tcW w:w="1296" w:type="dxa"/>
            <w:tcBorders>
              <w:top w:val="nil"/>
              <w:left w:val="nil"/>
              <w:bottom w:val="single" w:sz="4" w:space="0" w:color="auto"/>
              <w:right w:val="single" w:sz="4" w:space="0" w:color="auto"/>
            </w:tcBorders>
            <w:shd w:val="clear" w:color="auto" w:fill="BFBFBF"/>
          </w:tcPr>
          <w:p w14:paraId="7B03AFB8" w14:textId="77777777" w:rsidR="001E6BA9" w:rsidRPr="001E6BA9" w:rsidRDefault="001E6BA9" w:rsidP="009E1EC8">
            <w:pPr>
              <w:spacing w:line="276" w:lineRule="auto"/>
              <w:rPr>
                <w:sz w:val="24"/>
              </w:rPr>
            </w:pPr>
            <w:r w:rsidRPr="001E6BA9">
              <w:rPr>
                <w:sz w:val="24"/>
              </w:rPr>
              <w:t>166 741,06</w:t>
            </w:r>
          </w:p>
        </w:tc>
        <w:tc>
          <w:tcPr>
            <w:tcW w:w="1296" w:type="dxa"/>
            <w:tcBorders>
              <w:top w:val="nil"/>
              <w:left w:val="nil"/>
              <w:bottom w:val="single" w:sz="4" w:space="0" w:color="auto"/>
              <w:right w:val="single" w:sz="4" w:space="0" w:color="auto"/>
            </w:tcBorders>
            <w:shd w:val="clear" w:color="auto" w:fill="BFBFBF"/>
          </w:tcPr>
          <w:p w14:paraId="57790F44" w14:textId="77777777" w:rsidR="001E6BA9" w:rsidRPr="001E6BA9" w:rsidRDefault="001E6BA9" w:rsidP="009E1EC8">
            <w:pPr>
              <w:spacing w:line="276" w:lineRule="auto"/>
              <w:rPr>
                <w:sz w:val="24"/>
              </w:rPr>
            </w:pPr>
            <w:r w:rsidRPr="001E6BA9">
              <w:rPr>
                <w:sz w:val="24"/>
              </w:rPr>
              <w:t>157 667,31</w:t>
            </w:r>
          </w:p>
        </w:tc>
      </w:tr>
      <w:tr w:rsidR="001E6BA9" w:rsidRPr="001E6BA9" w14:paraId="341567EC" w14:textId="77777777" w:rsidTr="001E6BA9">
        <w:trPr>
          <w:trHeight w:val="369"/>
        </w:trPr>
        <w:tc>
          <w:tcPr>
            <w:tcW w:w="594" w:type="dxa"/>
            <w:tcBorders>
              <w:top w:val="nil"/>
              <w:left w:val="single" w:sz="4" w:space="0" w:color="auto"/>
              <w:bottom w:val="single" w:sz="4" w:space="0" w:color="auto"/>
              <w:right w:val="single" w:sz="4" w:space="0" w:color="auto"/>
            </w:tcBorders>
            <w:shd w:val="clear" w:color="auto" w:fill="auto"/>
            <w:noWrap/>
            <w:hideMark/>
          </w:tcPr>
          <w:p w14:paraId="20636968" w14:textId="77777777" w:rsidR="001E6BA9" w:rsidRPr="001E6BA9" w:rsidRDefault="001E6BA9" w:rsidP="009E1EC8">
            <w:pPr>
              <w:rPr>
                <w:sz w:val="24"/>
              </w:rPr>
            </w:pPr>
            <w:r w:rsidRPr="001E6BA9">
              <w:rPr>
                <w:sz w:val="24"/>
              </w:rPr>
              <w:t>1</w:t>
            </w:r>
          </w:p>
        </w:tc>
        <w:tc>
          <w:tcPr>
            <w:tcW w:w="5184" w:type="dxa"/>
            <w:tcBorders>
              <w:top w:val="nil"/>
              <w:left w:val="nil"/>
              <w:bottom w:val="single" w:sz="4" w:space="0" w:color="auto"/>
              <w:right w:val="single" w:sz="4" w:space="0" w:color="auto"/>
            </w:tcBorders>
            <w:shd w:val="clear" w:color="auto" w:fill="auto"/>
            <w:hideMark/>
          </w:tcPr>
          <w:p w14:paraId="20CF8616" w14:textId="77777777" w:rsidR="001E6BA9" w:rsidRPr="001E6BA9" w:rsidRDefault="001E6BA9" w:rsidP="009E1EC8">
            <w:pPr>
              <w:rPr>
                <w:sz w:val="24"/>
              </w:rPr>
            </w:pPr>
            <w:r w:rsidRPr="001E6BA9">
              <w:rPr>
                <w:sz w:val="24"/>
              </w:rPr>
              <w:t xml:space="preserve">«Организация транспортного обслуживания отдельных категорий населения в селе Хатанга» </w:t>
            </w:r>
          </w:p>
        </w:tc>
        <w:tc>
          <w:tcPr>
            <w:tcW w:w="1377" w:type="dxa"/>
            <w:tcBorders>
              <w:top w:val="nil"/>
              <w:left w:val="nil"/>
              <w:bottom w:val="single" w:sz="4" w:space="0" w:color="auto"/>
              <w:right w:val="single" w:sz="4" w:space="0" w:color="auto"/>
            </w:tcBorders>
            <w:shd w:val="clear" w:color="auto" w:fill="auto"/>
            <w:noWrap/>
            <w:hideMark/>
          </w:tcPr>
          <w:p w14:paraId="5457C286" w14:textId="77777777" w:rsidR="001E6BA9" w:rsidRPr="001E6BA9" w:rsidRDefault="001E6BA9" w:rsidP="009E1EC8">
            <w:pPr>
              <w:rPr>
                <w:sz w:val="24"/>
              </w:rPr>
            </w:pPr>
            <w:r w:rsidRPr="001E6BA9">
              <w:rPr>
                <w:sz w:val="24"/>
              </w:rPr>
              <w:t xml:space="preserve"> 2 100,66</w:t>
            </w:r>
          </w:p>
        </w:tc>
        <w:tc>
          <w:tcPr>
            <w:tcW w:w="1296" w:type="dxa"/>
            <w:tcBorders>
              <w:top w:val="nil"/>
              <w:left w:val="nil"/>
              <w:bottom w:val="single" w:sz="4" w:space="0" w:color="auto"/>
              <w:right w:val="single" w:sz="4" w:space="0" w:color="auto"/>
            </w:tcBorders>
            <w:shd w:val="clear" w:color="auto" w:fill="auto"/>
            <w:noWrap/>
            <w:hideMark/>
          </w:tcPr>
          <w:p w14:paraId="45CE61ED" w14:textId="77777777" w:rsidR="001E6BA9" w:rsidRPr="001E6BA9" w:rsidRDefault="001E6BA9" w:rsidP="009E1EC8">
            <w:pPr>
              <w:rPr>
                <w:sz w:val="24"/>
              </w:rPr>
            </w:pPr>
            <w:r w:rsidRPr="001E6BA9">
              <w:rPr>
                <w:sz w:val="24"/>
              </w:rPr>
              <w:t xml:space="preserve">2 100,66 </w:t>
            </w:r>
          </w:p>
        </w:tc>
        <w:tc>
          <w:tcPr>
            <w:tcW w:w="1296" w:type="dxa"/>
            <w:tcBorders>
              <w:top w:val="nil"/>
              <w:left w:val="nil"/>
              <w:bottom w:val="single" w:sz="4" w:space="0" w:color="auto"/>
              <w:right w:val="single" w:sz="4" w:space="0" w:color="auto"/>
            </w:tcBorders>
            <w:shd w:val="clear" w:color="auto" w:fill="auto"/>
            <w:noWrap/>
            <w:hideMark/>
          </w:tcPr>
          <w:p w14:paraId="198F935F" w14:textId="77777777" w:rsidR="001E6BA9" w:rsidRPr="001E6BA9" w:rsidRDefault="001E6BA9" w:rsidP="009E1EC8">
            <w:pPr>
              <w:rPr>
                <w:sz w:val="24"/>
              </w:rPr>
            </w:pPr>
            <w:r w:rsidRPr="001E6BA9">
              <w:rPr>
                <w:sz w:val="24"/>
              </w:rPr>
              <w:t xml:space="preserve">2 100,66 </w:t>
            </w:r>
          </w:p>
        </w:tc>
      </w:tr>
      <w:tr w:rsidR="001E6BA9" w:rsidRPr="001E6BA9" w14:paraId="0E5B99BC" w14:textId="77777777" w:rsidTr="001E6BA9">
        <w:trPr>
          <w:trHeight w:val="42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14:paraId="34409C5B" w14:textId="77777777" w:rsidR="001E6BA9" w:rsidRPr="001E6BA9" w:rsidRDefault="001E6BA9" w:rsidP="009E1EC8">
            <w:pPr>
              <w:rPr>
                <w:sz w:val="24"/>
              </w:rPr>
            </w:pPr>
            <w:r w:rsidRPr="001E6BA9">
              <w:rPr>
                <w:sz w:val="24"/>
              </w:rPr>
              <w:t>2</w:t>
            </w:r>
          </w:p>
        </w:tc>
        <w:tc>
          <w:tcPr>
            <w:tcW w:w="5184" w:type="dxa"/>
            <w:tcBorders>
              <w:top w:val="single" w:sz="4" w:space="0" w:color="auto"/>
              <w:left w:val="single" w:sz="4" w:space="0" w:color="auto"/>
              <w:bottom w:val="single" w:sz="4" w:space="0" w:color="auto"/>
              <w:right w:val="single" w:sz="4" w:space="0" w:color="auto"/>
            </w:tcBorders>
            <w:shd w:val="clear" w:color="auto" w:fill="auto"/>
            <w:hideMark/>
          </w:tcPr>
          <w:p w14:paraId="2DBB1DCF" w14:textId="77777777" w:rsidR="001E6BA9" w:rsidRPr="001E6BA9" w:rsidRDefault="001E6BA9" w:rsidP="009E1EC8">
            <w:pPr>
              <w:rPr>
                <w:sz w:val="24"/>
              </w:rPr>
            </w:pPr>
            <w:r w:rsidRPr="001E6BA9">
              <w:rPr>
                <w:sz w:val="24"/>
              </w:rPr>
              <w:t>«Создание условий для обеспечения жителей сельского поселения Хатанга услугами торговли»</w:t>
            </w:r>
          </w:p>
        </w:tc>
        <w:tc>
          <w:tcPr>
            <w:tcW w:w="1377" w:type="dxa"/>
            <w:tcBorders>
              <w:top w:val="single" w:sz="4" w:space="0" w:color="auto"/>
              <w:left w:val="single" w:sz="4" w:space="0" w:color="auto"/>
              <w:bottom w:val="single" w:sz="4" w:space="0" w:color="auto"/>
              <w:right w:val="single" w:sz="4" w:space="0" w:color="auto"/>
            </w:tcBorders>
            <w:shd w:val="clear" w:color="auto" w:fill="auto"/>
            <w:noWrap/>
            <w:hideMark/>
          </w:tcPr>
          <w:p w14:paraId="7E73645D" w14:textId="77777777" w:rsidR="001E6BA9" w:rsidRPr="001E6BA9" w:rsidRDefault="001E6BA9" w:rsidP="009E1EC8">
            <w:pPr>
              <w:rPr>
                <w:sz w:val="24"/>
              </w:rPr>
            </w:pPr>
            <w:r w:rsidRPr="001E6BA9">
              <w:rPr>
                <w:sz w:val="24"/>
              </w:rPr>
              <w:t>7 399,40</w:t>
            </w:r>
          </w:p>
        </w:tc>
        <w:tc>
          <w:tcPr>
            <w:tcW w:w="1296" w:type="dxa"/>
            <w:tcBorders>
              <w:top w:val="single" w:sz="4" w:space="0" w:color="auto"/>
              <w:left w:val="single" w:sz="4" w:space="0" w:color="auto"/>
              <w:bottom w:val="single" w:sz="4" w:space="0" w:color="auto"/>
              <w:right w:val="single" w:sz="4" w:space="0" w:color="auto"/>
            </w:tcBorders>
            <w:shd w:val="clear" w:color="auto" w:fill="auto"/>
            <w:noWrap/>
            <w:hideMark/>
          </w:tcPr>
          <w:p w14:paraId="2BDE3FA5" w14:textId="77777777" w:rsidR="001E6BA9" w:rsidRPr="001E6BA9" w:rsidRDefault="001E6BA9" w:rsidP="009E1EC8">
            <w:pPr>
              <w:rPr>
                <w:sz w:val="24"/>
              </w:rPr>
            </w:pPr>
            <w:r w:rsidRPr="001E6BA9">
              <w:rPr>
                <w:sz w:val="24"/>
              </w:rPr>
              <w:t xml:space="preserve">7 399,15 </w:t>
            </w:r>
          </w:p>
        </w:tc>
        <w:tc>
          <w:tcPr>
            <w:tcW w:w="1296" w:type="dxa"/>
            <w:tcBorders>
              <w:top w:val="single" w:sz="4" w:space="0" w:color="auto"/>
              <w:left w:val="single" w:sz="4" w:space="0" w:color="auto"/>
              <w:bottom w:val="single" w:sz="4" w:space="0" w:color="auto"/>
              <w:right w:val="single" w:sz="4" w:space="0" w:color="auto"/>
            </w:tcBorders>
            <w:shd w:val="clear" w:color="auto" w:fill="auto"/>
            <w:noWrap/>
            <w:hideMark/>
          </w:tcPr>
          <w:p w14:paraId="083C5A29" w14:textId="77777777" w:rsidR="001E6BA9" w:rsidRPr="001E6BA9" w:rsidRDefault="001E6BA9" w:rsidP="009E1EC8">
            <w:pPr>
              <w:rPr>
                <w:sz w:val="24"/>
              </w:rPr>
            </w:pPr>
            <w:r w:rsidRPr="001E6BA9">
              <w:rPr>
                <w:sz w:val="24"/>
              </w:rPr>
              <w:t xml:space="preserve">7 399,15 </w:t>
            </w:r>
          </w:p>
        </w:tc>
      </w:tr>
      <w:tr w:rsidR="001E6BA9" w:rsidRPr="001E6BA9" w14:paraId="20C23B98" w14:textId="77777777" w:rsidTr="001E6BA9">
        <w:trPr>
          <w:trHeight w:val="27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14:paraId="6B2575AB" w14:textId="77777777" w:rsidR="001E6BA9" w:rsidRPr="001E6BA9" w:rsidRDefault="001E6BA9" w:rsidP="009E1EC8">
            <w:pPr>
              <w:rPr>
                <w:sz w:val="24"/>
              </w:rPr>
            </w:pPr>
            <w:r w:rsidRPr="001E6BA9">
              <w:rPr>
                <w:sz w:val="24"/>
              </w:rPr>
              <w:t>3</w:t>
            </w:r>
          </w:p>
        </w:tc>
        <w:tc>
          <w:tcPr>
            <w:tcW w:w="5184" w:type="dxa"/>
            <w:tcBorders>
              <w:top w:val="single" w:sz="4" w:space="0" w:color="auto"/>
              <w:left w:val="nil"/>
              <w:bottom w:val="single" w:sz="4" w:space="0" w:color="auto"/>
              <w:right w:val="single" w:sz="4" w:space="0" w:color="auto"/>
            </w:tcBorders>
            <w:shd w:val="clear" w:color="auto" w:fill="auto"/>
            <w:hideMark/>
          </w:tcPr>
          <w:p w14:paraId="1720200D" w14:textId="77777777" w:rsidR="001E6BA9" w:rsidRPr="001E6BA9" w:rsidRDefault="001E6BA9" w:rsidP="009E1EC8">
            <w:pPr>
              <w:rPr>
                <w:sz w:val="24"/>
              </w:rPr>
            </w:pPr>
            <w:r w:rsidRPr="001E6BA9">
              <w:rPr>
                <w:sz w:val="24"/>
              </w:rPr>
              <w:t xml:space="preserve">«Развитие культуры в сельском поселении Хатанга» </w:t>
            </w:r>
          </w:p>
        </w:tc>
        <w:tc>
          <w:tcPr>
            <w:tcW w:w="1377" w:type="dxa"/>
            <w:tcBorders>
              <w:top w:val="single" w:sz="4" w:space="0" w:color="auto"/>
              <w:left w:val="nil"/>
              <w:bottom w:val="single" w:sz="4" w:space="0" w:color="auto"/>
              <w:right w:val="single" w:sz="4" w:space="0" w:color="auto"/>
            </w:tcBorders>
            <w:shd w:val="clear" w:color="auto" w:fill="auto"/>
            <w:noWrap/>
            <w:hideMark/>
          </w:tcPr>
          <w:p w14:paraId="467A612C" w14:textId="77777777" w:rsidR="001E6BA9" w:rsidRPr="001E6BA9" w:rsidRDefault="001E6BA9" w:rsidP="009E1EC8">
            <w:pPr>
              <w:rPr>
                <w:sz w:val="24"/>
              </w:rPr>
            </w:pPr>
            <w:r w:rsidRPr="001E6BA9">
              <w:rPr>
                <w:sz w:val="24"/>
              </w:rPr>
              <w:t xml:space="preserve"> 125 647,34</w:t>
            </w:r>
          </w:p>
        </w:tc>
        <w:tc>
          <w:tcPr>
            <w:tcW w:w="1296" w:type="dxa"/>
            <w:tcBorders>
              <w:top w:val="single" w:sz="4" w:space="0" w:color="auto"/>
              <w:left w:val="nil"/>
              <w:bottom w:val="single" w:sz="4" w:space="0" w:color="auto"/>
              <w:right w:val="single" w:sz="4" w:space="0" w:color="auto"/>
            </w:tcBorders>
            <w:shd w:val="clear" w:color="auto" w:fill="auto"/>
            <w:noWrap/>
            <w:hideMark/>
          </w:tcPr>
          <w:p w14:paraId="5FEEB5A4" w14:textId="6E2E09B1" w:rsidR="001E6BA9" w:rsidRPr="001E6BA9" w:rsidRDefault="001E6BA9" w:rsidP="00C314B8">
            <w:pPr>
              <w:rPr>
                <w:sz w:val="24"/>
              </w:rPr>
            </w:pPr>
            <w:r w:rsidRPr="001E6BA9">
              <w:rPr>
                <w:sz w:val="24"/>
              </w:rPr>
              <w:t>139 32</w:t>
            </w:r>
            <w:r w:rsidR="00C314B8">
              <w:rPr>
                <w:sz w:val="24"/>
              </w:rPr>
              <w:t>8</w:t>
            </w:r>
            <w:r w:rsidRPr="001E6BA9">
              <w:rPr>
                <w:sz w:val="24"/>
              </w:rPr>
              <w:t xml:space="preserve">,08 </w:t>
            </w:r>
          </w:p>
        </w:tc>
        <w:tc>
          <w:tcPr>
            <w:tcW w:w="1296" w:type="dxa"/>
            <w:tcBorders>
              <w:top w:val="single" w:sz="4" w:space="0" w:color="auto"/>
              <w:left w:val="nil"/>
              <w:bottom w:val="single" w:sz="4" w:space="0" w:color="auto"/>
              <w:right w:val="single" w:sz="4" w:space="0" w:color="auto"/>
            </w:tcBorders>
            <w:shd w:val="clear" w:color="auto" w:fill="auto"/>
            <w:noWrap/>
            <w:hideMark/>
          </w:tcPr>
          <w:p w14:paraId="63BB3A8E" w14:textId="77777777" w:rsidR="001E6BA9" w:rsidRPr="001E6BA9" w:rsidRDefault="001E6BA9" w:rsidP="009E1EC8">
            <w:pPr>
              <w:rPr>
                <w:sz w:val="24"/>
              </w:rPr>
            </w:pPr>
            <w:r w:rsidRPr="001E6BA9">
              <w:rPr>
                <w:sz w:val="24"/>
              </w:rPr>
              <w:t xml:space="preserve">130 254,33 </w:t>
            </w:r>
          </w:p>
        </w:tc>
      </w:tr>
      <w:tr w:rsidR="001E6BA9" w:rsidRPr="001E6BA9" w14:paraId="24096EBA" w14:textId="77777777" w:rsidTr="001E6BA9">
        <w:trPr>
          <w:trHeight w:val="416"/>
        </w:trPr>
        <w:tc>
          <w:tcPr>
            <w:tcW w:w="594" w:type="dxa"/>
            <w:tcBorders>
              <w:top w:val="nil"/>
              <w:left w:val="single" w:sz="4" w:space="0" w:color="auto"/>
              <w:bottom w:val="single" w:sz="4" w:space="0" w:color="auto"/>
              <w:right w:val="single" w:sz="4" w:space="0" w:color="auto"/>
            </w:tcBorders>
            <w:shd w:val="clear" w:color="auto" w:fill="auto"/>
            <w:noWrap/>
            <w:hideMark/>
          </w:tcPr>
          <w:p w14:paraId="5675002C" w14:textId="77777777" w:rsidR="001E6BA9" w:rsidRPr="001E6BA9" w:rsidRDefault="001E6BA9" w:rsidP="009E1EC8">
            <w:pPr>
              <w:rPr>
                <w:sz w:val="24"/>
              </w:rPr>
            </w:pPr>
            <w:r w:rsidRPr="001E6BA9">
              <w:rPr>
                <w:sz w:val="24"/>
              </w:rPr>
              <w:t>4</w:t>
            </w:r>
          </w:p>
        </w:tc>
        <w:tc>
          <w:tcPr>
            <w:tcW w:w="5184" w:type="dxa"/>
            <w:tcBorders>
              <w:top w:val="nil"/>
              <w:left w:val="nil"/>
              <w:bottom w:val="single" w:sz="4" w:space="0" w:color="auto"/>
              <w:right w:val="single" w:sz="4" w:space="0" w:color="auto"/>
            </w:tcBorders>
            <w:shd w:val="clear" w:color="auto" w:fill="auto"/>
            <w:hideMark/>
          </w:tcPr>
          <w:p w14:paraId="61947C89" w14:textId="77777777" w:rsidR="001E6BA9" w:rsidRPr="001E6BA9" w:rsidRDefault="001E6BA9" w:rsidP="009E1EC8">
            <w:pPr>
              <w:rPr>
                <w:sz w:val="24"/>
              </w:rPr>
            </w:pPr>
            <w:r w:rsidRPr="001E6BA9">
              <w:rPr>
                <w:sz w:val="24"/>
              </w:rPr>
              <w:t xml:space="preserve">«Развитие физической культуры и спорта на территории сельского поселения Хатанга» на </w:t>
            </w:r>
          </w:p>
        </w:tc>
        <w:tc>
          <w:tcPr>
            <w:tcW w:w="1377" w:type="dxa"/>
            <w:tcBorders>
              <w:top w:val="nil"/>
              <w:left w:val="nil"/>
              <w:bottom w:val="single" w:sz="4" w:space="0" w:color="auto"/>
              <w:right w:val="single" w:sz="4" w:space="0" w:color="auto"/>
            </w:tcBorders>
            <w:shd w:val="clear" w:color="auto" w:fill="auto"/>
            <w:noWrap/>
            <w:hideMark/>
          </w:tcPr>
          <w:p w14:paraId="187A8AD5" w14:textId="77777777" w:rsidR="001E6BA9" w:rsidRPr="001E6BA9" w:rsidRDefault="001E6BA9" w:rsidP="009E1EC8">
            <w:pPr>
              <w:rPr>
                <w:sz w:val="24"/>
              </w:rPr>
            </w:pPr>
            <w:r w:rsidRPr="001E6BA9">
              <w:rPr>
                <w:sz w:val="24"/>
              </w:rPr>
              <w:t xml:space="preserve"> 420,00</w:t>
            </w:r>
          </w:p>
        </w:tc>
        <w:tc>
          <w:tcPr>
            <w:tcW w:w="1296" w:type="dxa"/>
            <w:tcBorders>
              <w:top w:val="nil"/>
              <w:left w:val="nil"/>
              <w:bottom w:val="single" w:sz="4" w:space="0" w:color="auto"/>
              <w:right w:val="single" w:sz="4" w:space="0" w:color="auto"/>
            </w:tcBorders>
            <w:shd w:val="clear" w:color="auto" w:fill="auto"/>
            <w:noWrap/>
            <w:hideMark/>
          </w:tcPr>
          <w:p w14:paraId="302CD8E8" w14:textId="77777777" w:rsidR="001E6BA9" w:rsidRPr="001E6BA9" w:rsidRDefault="001E6BA9" w:rsidP="009E1EC8">
            <w:pPr>
              <w:rPr>
                <w:sz w:val="24"/>
              </w:rPr>
            </w:pPr>
            <w:r w:rsidRPr="001E6BA9">
              <w:rPr>
                <w:sz w:val="24"/>
              </w:rPr>
              <w:t xml:space="preserve">420,00 </w:t>
            </w:r>
          </w:p>
        </w:tc>
        <w:tc>
          <w:tcPr>
            <w:tcW w:w="1296" w:type="dxa"/>
            <w:tcBorders>
              <w:top w:val="nil"/>
              <w:left w:val="nil"/>
              <w:bottom w:val="single" w:sz="4" w:space="0" w:color="auto"/>
              <w:right w:val="single" w:sz="4" w:space="0" w:color="auto"/>
            </w:tcBorders>
            <w:shd w:val="clear" w:color="auto" w:fill="auto"/>
            <w:noWrap/>
            <w:hideMark/>
          </w:tcPr>
          <w:p w14:paraId="438A19B8" w14:textId="77777777" w:rsidR="001E6BA9" w:rsidRPr="001E6BA9" w:rsidRDefault="001E6BA9" w:rsidP="009E1EC8">
            <w:pPr>
              <w:rPr>
                <w:sz w:val="24"/>
              </w:rPr>
            </w:pPr>
            <w:r w:rsidRPr="001E6BA9">
              <w:rPr>
                <w:sz w:val="24"/>
              </w:rPr>
              <w:t xml:space="preserve">420,00 </w:t>
            </w:r>
          </w:p>
        </w:tc>
      </w:tr>
      <w:tr w:rsidR="001E6BA9" w:rsidRPr="001E6BA9" w14:paraId="1A87FB43" w14:textId="77777777" w:rsidTr="001E6BA9">
        <w:trPr>
          <w:trHeight w:val="407"/>
        </w:trPr>
        <w:tc>
          <w:tcPr>
            <w:tcW w:w="594" w:type="dxa"/>
            <w:tcBorders>
              <w:top w:val="nil"/>
              <w:left w:val="single" w:sz="4" w:space="0" w:color="auto"/>
              <w:bottom w:val="single" w:sz="4" w:space="0" w:color="auto"/>
              <w:right w:val="single" w:sz="4" w:space="0" w:color="auto"/>
            </w:tcBorders>
            <w:shd w:val="clear" w:color="auto" w:fill="auto"/>
            <w:noWrap/>
            <w:hideMark/>
          </w:tcPr>
          <w:p w14:paraId="18E9A8F8" w14:textId="77777777" w:rsidR="001E6BA9" w:rsidRPr="001E6BA9" w:rsidRDefault="001E6BA9" w:rsidP="009E1EC8">
            <w:pPr>
              <w:rPr>
                <w:sz w:val="24"/>
              </w:rPr>
            </w:pPr>
            <w:r w:rsidRPr="001E6BA9">
              <w:rPr>
                <w:sz w:val="24"/>
              </w:rPr>
              <w:t>5</w:t>
            </w:r>
          </w:p>
        </w:tc>
        <w:tc>
          <w:tcPr>
            <w:tcW w:w="5184" w:type="dxa"/>
            <w:tcBorders>
              <w:top w:val="nil"/>
              <w:left w:val="nil"/>
              <w:bottom w:val="single" w:sz="4" w:space="0" w:color="auto"/>
              <w:right w:val="single" w:sz="4" w:space="0" w:color="auto"/>
            </w:tcBorders>
            <w:shd w:val="clear" w:color="auto" w:fill="auto"/>
            <w:hideMark/>
          </w:tcPr>
          <w:p w14:paraId="5703EBF0" w14:textId="77777777" w:rsidR="001E6BA9" w:rsidRPr="001E6BA9" w:rsidRDefault="001E6BA9" w:rsidP="009E1EC8">
            <w:pPr>
              <w:rPr>
                <w:sz w:val="24"/>
              </w:rPr>
            </w:pPr>
            <w:r w:rsidRPr="001E6BA9">
              <w:rPr>
                <w:sz w:val="24"/>
              </w:rPr>
              <w:t xml:space="preserve">«Развитие молодежной политики на территории сельского поселения Хатанга» </w:t>
            </w:r>
          </w:p>
        </w:tc>
        <w:tc>
          <w:tcPr>
            <w:tcW w:w="1377" w:type="dxa"/>
            <w:tcBorders>
              <w:top w:val="nil"/>
              <w:left w:val="nil"/>
              <w:bottom w:val="single" w:sz="4" w:space="0" w:color="auto"/>
              <w:right w:val="single" w:sz="4" w:space="0" w:color="auto"/>
            </w:tcBorders>
            <w:shd w:val="clear" w:color="auto" w:fill="auto"/>
            <w:noWrap/>
            <w:hideMark/>
          </w:tcPr>
          <w:p w14:paraId="4C7F38B8" w14:textId="77777777" w:rsidR="001E6BA9" w:rsidRPr="001E6BA9" w:rsidRDefault="001E6BA9" w:rsidP="009E1EC8">
            <w:pPr>
              <w:rPr>
                <w:sz w:val="24"/>
              </w:rPr>
            </w:pPr>
            <w:r w:rsidRPr="001E6BA9">
              <w:rPr>
                <w:sz w:val="24"/>
              </w:rPr>
              <w:t xml:space="preserve"> 400,00</w:t>
            </w:r>
          </w:p>
        </w:tc>
        <w:tc>
          <w:tcPr>
            <w:tcW w:w="1296" w:type="dxa"/>
            <w:tcBorders>
              <w:top w:val="nil"/>
              <w:left w:val="nil"/>
              <w:bottom w:val="single" w:sz="4" w:space="0" w:color="auto"/>
              <w:right w:val="single" w:sz="4" w:space="0" w:color="auto"/>
            </w:tcBorders>
            <w:shd w:val="clear" w:color="auto" w:fill="auto"/>
            <w:noWrap/>
            <w:hideMark/>
          </w:tcPr>
          <w:p w14:paraId="47AFBF36" w14:textId="77777777" w:rsidR="001E6BA9" w:rsidRPr="001E6BA9" w:rsidRDefault="001E6BA9" w:rsidP="009E1EC8">
            <w:pPr>
              <w:rPr>
                <w:sz w:val="24"/>
              </w:rPr>
            </w:pPr>
            <w:r w:rsidRPr="001E6BA9">
              <w:rPr>
                <w:sz w:val="24"/>
              </w:rPr>
              <w:t xml:space="preserve">400,00 </w:t>
            </w:r>
          </w:p>
        </w:tc>
        <w:tc>
          <w:tcPr>
            <w:tcW w:w="1296" w:type="dxa"/>
            <w:tcBorders>
              <w:top w:val="nil"/>
              <w:left w:val="nil"/>
              <w:bottom w:val="single" w:sz="4" w:space="0" w:color="auto"/>
              <w:right w:val="single" w:sz="4" w:space="0" w:color="auto"/>
            </w:tcBorders>
            <w:shd w:val="clear" w:color="auto" w:fill="auto"/>
            <w:noWrap/>
            <w:hideMark/>
          </w:tcPr>
          <w:p w14:paraId="3C4768B0" w14:textId="77777777" w:rsidR="001E6BA9" w:rsidRPr="001E6BA9" w:rsidRDefault="001E6BA9" w:rsidP="009E1EC8">
            <w:pPr>
              <w:rPr>
                <w:sz w:val="24"/>
              </w:rPr>
            </w:pPr>
            <w:r w:rsidRPr="001E6BA9">
              <w:rPr>
                <w:sz w:val="24"/>
              </w:rPr>
              <w:t xml:space="preserve">400,00 </w:t>
            </w:r>
          </w:p>
        </w:tc>
      </w:tr>
      <w:tr w:rsidR="001E6BA9" w:rsidRPr="001E6BA9" w14:paraId="777B37A5" w14:textId="77777777" w:rsidTr="001E6BA9">
        <w:trPr>
          <w:trHeight w:val="271"/>
        </w:trPr>
        <w:tc>
          <w:tcPr>
            <w:tcW w:w="594" w:type="dxa"/>
            <w:tcBorders>
              <w:top w:val="nil"/>
              <w:left w:val="single" w:sz="4" w:space="0" w:color="auto"/>
              <w:bottom w:val="single" w:sz="4" w:space="0" w:color="auto"/>
              <w:right w:val="single" w:sz="4" w:space="0" w:color="auto"/>
            </w:tcBorders>
            <w:shd w:val="clear" w:color="auto" w:fill="auto"/>
            <w:noWrap/>
          </w:tcPr>
          <w:p w14:paraId="6DBEEC37" w14:textId="77777777" w:rsidR="001E6BA9" w:rsidRPr="001E6BA9" w:rsidRDefault="001E6BA9" w:rsidP="009E1EC8">
            <w:pPr>
              <w:rPr>
                <w:sz w:val="24"/>
              </w:rPr>
            </w:pPr>
            <w:r w:rsidRPr="001E6BA9">
              <w:rPr>
                <w:sz w:val="24"/>
              </w:rPr>
              <w:t>6</w:t>
            </w:r>
          </w:p>
        </w:tc>
        <w:tc>
          <w:tcPr>
            <w:tcW w:w="5184" w:type="dxa"/>
            <w:tcBorders>
              <w:top w:val="nil"/>
              <w:left w:val="nil"/>
              <w:bottom w:val="single" w:sz="4" w:space="0" w:color="auto"/>
              <w:right w:val="single" w:sz="4" w:space="0" w:color="auto"/>
            </w:tcBorders>
            <w:shd w:val="clear" w:color="auto" w:fill="auto"/>
          </w:tcPr>
          <w:p w14:paraId="5078E0A2" w14:textId="77777777" w:rsidR="001E6BA9" w:rsidRPr="001E6BA9" w:rsidRDefault="001E6BA9" w:rsidP="009E1EC8">
            <w:pPr>
              <w:rPr>
                <w:sz w:val="24"/>
              </w:rPr>
            </w:pPr>
            <w:r w:rsidRPr="001E6BA9">
              <w:rPr>
                <w:sz w:val="24"/>
              </w:rPr>
              <w:t xml:space="preserve">«Благоустройство территории сельского поселения Хатанга» </w:t>
            </w:r>
          </w:p>
        </w:tc>
        <w:tc>
          <w:tcPr>
            <w:tcW w:w="1377" w:type="dxa"/>
            <w:tcBorders>
              <w:top w:val="nil"/>
              <w:left w:val="nil"/>
              <w:bottom w:val="single" w:sz="4" w:space="0" w:color="auto"/>
              <w:right w:val="single" w:sz="4" w:space="0" w:color="auto"/>
            </w:tcBorders>
            <w:shd w:val="clear" w:color="auto" w:fill="auto"/>
            <w:noWrap/>
          </w:tcPr>
          <w:p w14:paraId="484E7AFF" w14:textId="77777777" w:rsidR="001E6BA9" w:rsidRPr="001E6BA9" w:rsidRDefault="001E6BA9" w:rsidP="009E1EC8">
            <w:pPr>
              <w:rPr>
                <w:sz w:val="24"/>
              </w:rPr>
            </w:pPr>
            <w:r w:rsidRPr="001E6BA9">
              <w:rPr>
                <w:sz w:val="24"/>
              </w:rPr>
              <w:t>12 737,20</w:t>
            </w:r>
          </w:p>
        </w:tc>
        <w:tc>
          <w:tcPr>
            <w:tcW w:w="1296" w:type="dxa"/>
            <w:tcBorders>
              <w:top w:val="nil"/>
              <w:left w:val="nil"/>
              <w:bottom w:val="single" w:sz="4" w:space="0" w:color="auto"/>
              <w:right w:val="single" w:sz="4" w:space="0" w:color="auto"/>
            </w:tcBorders>
            <w:shd w:val="clear" w:color="auto" w:fill="auto"/>
            <w:noWrap/>
          </w:tcPr>
          <w:p w14:paraId="05D161CE" w14:textId="77777777" w:rsidR="001E6BA9" w:rsidRPr="001E6BA9" w:rsidRDefault="001E6BA9" w:rsidP="009E1EC8">
            <w:pPr>
              <w:rPr>
                <w:sz w:val="24"/>
              </w:rPr>
            </w:pPr>
            <w:r w:rsidRPr="001E6BA9">
              <w:rPr>
                <w:sz w:val="24"/>
              </w:rPr>
              <w:t xml:space="preserve">12 722,20 </w:t>
            </w:r>
          </w:p>
        </w:tc>
        <w:tc>
          <w:tcPr>
            <w:tcW w:w="1296" w:type="dxa"/>
            <w:tcBorders>
              <w:top w:val="nil"/>
              <w:left w:val="nil"/>
              <w:bottom w:val="single" w:sz="4" w:space="0" w:color="auto"/>
              <w:right w:val="single" w:sz="4" w:space="0" w:color="auto"/>
            </w:tcBorders>
            <w:shd w:val="clear" w:color="auto" w:fill="auto"/>
            <w:noWrap/>
          </w:tcPr>
          <w:p w14:paraId="4CA1D528" w14:textId="77777777" w:rsidR="001E6BA9" w:rsidRPr="001E6BA9" w:rsidRDefault="001E6BA9" w:rsidP="009E1EC8">
            <w:pPr>
              <w:rPr>
                <w:sz w:val="24"/>
              </w:rPr>
            </w:pPr>
            <w:r w:rsidRPr="001E6BA9">
              <w:rPr>
                <w:sz w:val="24"/>
              </w:rPr>
              <w:t xml:space="preserve">12 722,20 </w:t>
            </w:r>
          </w:p>
        </w:tc>
      </w:tr>
      <w:tr w:rsidR="001E6BA9" w:rsidRPr="001E6BA9" w14:paraId="6F976656" w14:textId="77777777" w:rsidTr="001E6BA9">
        <w:trPr>
          <w:trHeight w:val="271"/>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14:paraId="4D12A628" w14:textId="77777777" w:rsidR="001E6BA9" w:rsidRPr="001E6BA9" w:rsidRDefault="001E6BA9" w:rsidP="009E1EC8">
            <w:pPr>
              <w:rPr>
                <w:sz w:val="24"/>
              </w:rPr>
            </w:pPr>
            <w:r w:rsidRPr="001E6BA9">
              <w:rPr>
                <w:sz w:val="24"/>
              </w:rPr>
              <w:t>7</w:t>
            </w:r>
          </w:p>
        </w:tc>
        <w:tc>
          <w:tcPr>
            <w:tcW w:w="5184" w:type="dxa"/>
            <w:tcBorders>
              <w:top w:val="single" w:sz="4" w:space="0" w:color="auto"/>
              <w:left w:val="nil"/>
              <w:bottom w:val="single" w:sz="4" w:space="0" w:color="auto"/>
              <w:right w:val="single" w:sz="4" w:space="0" w:color="auto"/>
            </w:tcBorders>
            <w:shd w:val="clear" w:color="auto" w:fill="auto"/>
            <w:hideMark/>
          </w:tcPr>
          <w:p w14:paraId="5F7D380D" w14:textId="77777777" w:rsidR="001E6BA9" w:rsidRPr="001E6BA9" w:rsidRDefault="001E6BA9" w:rsidP="009E1EC8">
            <w:pPr>
              <w:rPr>
                <w:sz w:val="24"/>
              </w:rPr>
            </w:pPr>
            <w:r w:rsidRPr="001E6BA9">
              <w:rPr>
                <w:sz w:val="24"/>
              </w:rPr>
              <w:t xml:space="preserve">«Реформирование и модернизация жилищно-коммунального хозяйства и повышение энергетической эффективности в сельском поселении Хатанга» </w:t>
            </w:r>
          </w:p>
        </w:tc>
        <w:tc>
          <w:tcPr>
            <w:tcW w:w="1377" w:type="dxa"/>
            <w:tcBorders>
              <w:top w:val="single" w:sz="4" w:space="0" w:color="auto"/>
              <w:left w:val="nil"/>
              <w:bottom w:val="single" w:sz="4" w:space="0" w:color="auto"/>
              <w:right w:val="single" w:sz="4" w:space="0" w:color="auto"/>
            </w:tcBorders>
            <w:shd w:val="clear" w:color="auto" w:fill="auto"/>
            <w:noWrap/>
            <w:hideMark/>
          </w:tcPr>
          <w:p w14:paraId="61DC3DA9" w14:textId="77777777" w:rsidR="001E6BA9" w:rsidRPr="001E6BA9" w:rsidRDefault="001E6BA9" w:rsidP="009E1EC8">
            <w:pPr>
              <w:rPr>
                <w:sz w:val="24"/>
              </w:rPr>
            </w:pPr>
            <w:r w:rsidRPr="001E6BA9">
              <w:rPr>
                <w:sz w:val="24"/>
              </w:rPr>
              <w:t xml:space="preserve"> 4 370,97</w:t>
            </w:r>
          </w:p>
        </w:tc>
        <w:tc>
          <w:tcPr>
            <w:tcW w:w="1296" w:type="dxa"/>
            <w:tcBorders>
              <w:top w:val="single" w:sz="4" w:space="0" w:color="auto"/>
              <w:left w:val="nil"/>
              <w:bottom w:val="single" w:sz="4" w:space="0" w:color="auto"/>
              <w:right w:val="single" w:sz="4" w:space="0" w:color="auto"/>
            </w:tcBorders>
            <w:shd w:val="clear" w:color="auto" w:fill="auto"/>
            <w:noWrap/>
            <w:hideMark/>
          </w:tcPr>
          <w:p w14:paraId="59366EA9" w14:textId="77777777" w:rsidR="001E6BA9" w:rsidRPr="001E6BA9" w:rsidRDefault="001E6BA9" w:rsidP="009E1EC8">
            <w:pPr>
              <w:rPr>
                <w:sz w:val="24"/>
              </w:rPr>
            </w:pPr>
            <w:r w:rsidRPr="001E6BA9">
              <w:rPr>
                <w:sz w:val="24"/>
              </w:rPr>
              <w:t xml:space="preserve">4 370,97 </w:t>
            </w:r>
          </w:p>
        </w:tc>
        <w:tc>
          <w:tcPr>
            <w:tcW w:w="1296" w:type="dxa"/>
            <w:tcBorders>
              <w:top w:val="single" w:sz="4" w:space="0" w:color="auto"/>
              <w:left w:val="nil"/>
              <w:bottom w:val="single" w:sz="4" w:space="0" w:color="auto"/>
              <w:right w:val="single" w:sz="4" w:space="0" w:color="auto"/>
            </w:tcBorders>
            <w:shd w:val="clear" w:color="auto" w:fill="auto"/>
            <w:noWrap/>
            <w:hideMark/>
          </w:tcPr>
          <w:p w14:paraId="18402350" w14:textId="77777777" w:rsidR="001E6BA9" w:rsidRPr="001E6BA9" w:rsidRDefault="001E6BA9" w:rsidP="009E1EC8">
            <w:pPr>
              <w:rPr>
                <w:sz w:val="24"/>
              </w:rPr>
            </w:pPr>
            <w:r w:rsidRPr="001E6BA9">
              <w:rPr>
                <w:sz w:val="24"/>
              </w:rPr>
              <w:t>4 370,97</w:t>
            </w:r>
          </w:p>
        </w:tc>
      </w:tr>
      <w:tr w:rsidR="001E6BA9" w:rsidRPr="001E6BA9" w14:paraId="3463F0FD" w14:textId="77777777" w:rsidTr="001E6BA9">
        <w:trPr>
          <w:trHeight w:val="149"/>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14:paraId="1E3DECE0" w14:textId="77777777" w:rsidR="001E6BA9" w:rsidRPr="001E6BA9" w:rsidRDefault="001E6BA9" w:rsidP="009E1EC8">
            <w:pPr>
              <w:rPr>
                <w:sz w:val="24"/>
              </w:rPr>
            </w:pPr>
            <w:r w:rsidRPr="001E6BA9">
              <w:rPr>
                <w:sz w:val="24"/>
              </w:rPr>
              <w:t>8</w:t>
            </w:r>
          </w:p>
        </w:tc>
        <w:tc>
          <w:tcPr>
            <w:tcW w:w="5184" w:type="dxa"/>
            <w:tcBorders>
              <w:top w:val="single" w:sz="4" w:space="0" w:color="auto"/>
              <w:left w:val="nil"/>
              <w:bottom w:val="single" w:sz="4" w:space="0" w:color="auto"/>
              <w:right w:val="single" w:sz="4" w:space="0" w:color="auto"/>
            </w:tcBorders>
            <w:shd w:val="clear" w:color="auto" w:fill="auto"/>
            <w:hideMark/>
          </w:tcPr>
          <w:p w14:paraId="48B51C20" w14:textId="77777777" w:rsidR="001E6BA9" w:rsidRPr="001E6BA9" w:rsidRDefault="001E6BA9" w:rsidP="009E1EC8">
            <w:pPr>
              <w:rPr>
                <w:sz w:val="24"/>
              </w:rPr>
            </w:pPr>
            <w:r w:rsidRPr="001E6BA9">
              <w:rPr>
                <w:sz w:val="24"/>
              </w:rPr>
              <w:t xml:space="preserve">«Поселок - наш дом» </w:t>
            </w:r>
          </w:p>
        </w:tc>
        <w:tc>
          <w:tcPr>
            <w:tcW w:w="1377" w:type="dxa"/>
            <w:tcBorders>
              <w:top w:val="single" w:sz="4" w:space="0" w:color="auto"/>
              <w:left w:val="nil"/>
              <w:bottom w:val="single" w:sz="4" w:space="0" w:color="auto"/>
              <w:right w:val="single" w:sz="4" w:space="0" w:color="auto"/>
            </w:tcBorders>
            <w:shd w:val="clear" w:color="auto" w:fill="auto"/>
            <w:noWrap/>
            <w:hideMark/>
          </w:tcPr>
          <w:p w14:paraId="6704CDCA" w14:textId="77777777" w:rsidR="001E6BA9" w:rsidRPr="001E6BA9" w:rsidRDefault="001E6BA9" w:rsidP="009E1EC8">
            <w:pPr>
              <w:rPr>
                <w:sz w:val="24"/>
              </w:rPr>
            </w:pPr>
            <w:r w:rsidRPr="001E6BA9">
              <w:rPr>
                <w:sz w:val="24"/>
              </w:rPr>
              <w:t xml:space="preserve"> 11 379,90</w:t>
            </w:r>
          </w:p>
        </w:tc>
        <w:tc>
          <w:tcPr>
            <w:tcW w:w="1296" w:type="dxa"/>
            <w:tcBorders>
              <w:top w:val="single" w:sz="4" w:space="0" w:color="auto"/>
              <w:left w:val="nil"/>
              <w:bottom w:val="single" w:sz="4" w:space="0" w:color="auto"/>
              <w:right w:val="single" w:sz="4" w:space="0" w:color="auto"/>
            </w:tcBorders>
            <w:shd w:val="clear" w:color="auto" w:fill="auto"/>
            <w:noWrap/>
            <w:hideMark/>
          </w:tcPr>
          <w:p w14:paraId="3E57BA3D" w14:textId="77777777" w:rsidR="001E6BA9" w:rsidRPr="001E6BA9" w:rsidRDefault="001E6BA9" w:rsidP="009E1EC8">
            <w:pPr>
              <w:rPr>
                <w:sz w:val="24"/>
              </w:rPr>
            </w:pPr>
            <w:r w:rsidRPr="001E6BA9">
              <w:rPr>
                <w:sz w:val="24"/>
              </w:rPr>
              <w:t xml:space="preserve">0,00 </w:t>
            </w:r>
          </w:p>
        </w:tc>
        <w:tc>
          <w:tcPr>
            <w:tcW w:w="1296" w:type="dxa"/>
            <w:tcBorders>
              <w:top w:val="single" w:sz="4" w:space="0" w:color="auto"/>
              <w:left w:val="nil"/>
              <w:bottom w:val="single" w:sz="4" w:space="0" w:color="auto"/>
              <w:right w:val="single" w:sz="4" w:space="0" w:color="auto"/>
            </w:tcBorders>
            <w:shd w:val="clear" w:color="auto" w:fill="auto"/>
            <w:noWrap/>
            <w:hideMark/>
          </w:tcPr>
          <w:p w14:paraId="469099AA" w14:textId="77777777" w:rsidR="001E6BA9" w:rsidRPr="001E6BA9" w:rsidRDefault="001E6BA9" w:rsidP="009E1EC8">
            <w:pPr>
              <w:rPr>
                <w:sz w:val="24"/>
              </w:rPr>
            </w:pPr>
            <w:r w:rsidRPr="001E6BA9">
              <w:rPr>
                <w:sz w:val="24"/>
              </w:rPr>
              <w:t xml:space="preserve">0,00 </w:t>
            </w:r>
          </w:p>
        </w:tc>
      </w:tr>
      <w:tr w:rsidR="00950E8C" w:rsidRPr="001E6BA9" w14:paraId="18263CE8" w14:textId="77777777" w:rsidTr="00D13246">
        <w:trPr>
          <w:trHeight w:val="214"/>
        </w:trPr>
        <w:tc>
          <w:tcPr>
            <w:tcW w:w="594" w:type="dxa"/>
            <w:tcBorders>
              <w:top w:val="single" w:sz="4" w:space="0" w:color="auto"/>
              <w:left w:val="single" w:sz="4" w:space="0" w:color="auto"/>
              <w:bottom w:val="single" w:sz="4" w:space="0" w:color="auto"/>
              <w:right w:val="single" w:sz="4" w:space="0" w:color="auto"/>
            </w:tcBorders>
            <w:shd w:val="clear" w:color="auto" w:fill="BFBFBF"/>
            <w:noWrap/>
          </w:tcPr>
          <w:p w14:paraId="7920F8C4" w14:textId="77777777" w:rsidR="00950E8C" w:rsidRPr="001E6BA9" w:rsidRDefault="00950E8C" w:rsidP="00950E8C">
            <w:pPr>
              <w:rPr>
                <w:sz w:val="24"/>
              </w:rPr>
            </w:pPr>
          </w:p>
        </w:tc>
        <w:tc>
          <w:tcPr>
            <w:tcW w:w="5184" w:type="dxa"/>
            <w:tcBorders>
              <w:top w:val="single" w:sz="4" w:space="0" w:color="auto"/>
              <w:left w:val="nil"/>
              <w:bottom w:val="single" w:sz="4" w:space="0" w:color="auto"/>
              <w:right w:val="single" w:sz="4" w:space="0" w:color="auto"/>
            </w:tcBorders>
            <w:shd w:val="clear" w:color="auto" w:fill="BFBFBF"/>
          </w:tcPr>
          <w:p w14:paraId="00F475C3" w14:textId="77777777" w:rsidR="00950E8C" w:rsidRPr="001E6BA9" w:rsidRDefault="00950E8C" w:rsidP="00950E8C">
            <w:pPr>
              <w:rPr>
                <w:sz w:val="24"/>
              </w:rPr>
            </w:pPr>
            <w:r w:rsidRPr="001E6BA9">
              <w:rPr>
                <w:sz w:val="24"/>
              </w:rPr>
              <w:t>Непрограммные расходы</w:t>
            </w:r>
          </w:p>
        </w:tc>
        <w:tc>
          <w:tcPr>
            <w:tcW w:w="1377" w:type="dxa"/>
            <w:tcBorders>
              <w:top w:val="single" w:sz="4" w:space="0" w:color="auto"/>
              <w:left w:val="nil"/>
              <w:bottom w:val="single" w:sz="4" w:space="0" w:color="auto"/>
              <w:right w:val="single" w:sz="4" w:space="0" w:color="auto"/>
            </w:tcBorders>
            <w:shd w:val="clear" w:color="auto" w:fill="BFBFBF"/>
            <w:noWrap/>
          </w:tcPr>
          <w:p w14:paraId="3D566560" w14:textId="77777777" w:rsidR="00950E8C" w:rsidRPr="001E6BA9" w:rsidRDefault="00950E8C" w:rsidP="00950E8C">
            <w:pPr>
              <w:rPr>
                <w:sz w:val="24"/>
              </w:rPr>
            </w:pPr>
            <w:r w:rsidRPr="001E6BA9">
              <w:rPr>
                <w:sz w:val="24"/>
              </w:rPr>
              <w:t>130 917,44</w:t>
            </w:r>
          </w:p>
        </w:tc>
        <w:tc>
          <w:tcPr>
            <w:tcW w:w="1296" w:type="dxa"/>
            <w:tcBorders>
              <w:top w:val="single" w:sz="4" w:space="0" w:color="auto"/>
              <w:left w:val="nil"/>
              <w:bottom w:val="single" w:sz="4" w:space="0" w:color="auto"/>
              <w:right w:val="single" w:sz="4" w:space="0" w:color="auto"/>
            </w:tcBorders>
            <w:shd w:val="clear" w:color="auto" w:fill="BFBFBF"/>
            <w:noWrap/>
            <w:vAlign w:val="bottom"/>
          </w:tcPr>
          <w:p w14:paraId="367BDBCF" w14:textId="42192886" w:rsidR="00950E8C" w:rsidRPr="00950E8C" w:rsidRDefault="00950E8C" w:rsidP="00950E8C">
            <w:pPr>
              <w:rPr>
                <w:sz w:val="24"/>
              </w:rPr>
            </w:pPr>
            <w:r w:rsidRPr="00950E8C">
              <w:rPr>
                <w:sz w:val="24"/>
              </w:rPr>
              <w:t>102 767,11</w:t>
            </w:r>
          </w:p>
        </w:tc>
        <w:tc>
          <w:tcPr>
            <w:tcW w:w="1296" w:type="dxa"/>
            <w:tcBorders>
              <w:top w:val="single" w:sz="4" w:space="0" w:color="auto"/>
              <w:left w:val="nil"/>
              <w:bottom w:val="single" w:sz="4" w:space="0" w:color="auto"/>
              <w:right w:val="single" w:sz="4" w:space="0" w:color="auto"/>
            </w:tcBorders>
            <w:shd w:val="clear" w:color="auto" w:fill="BFBFBF"/>
            <w:noWrap/>
            <w:vAlign w:val="bottom"/>
          </w:tcPr>
          <w:p w14:paraId="48AC6186" w14:textId="27A87587" w:rsidR="00950E8C" w:rsidRPr="00950E8C" w:rsidRDefault="00950E8C" w:rsidP="00950E8C">
            <w:pPr>
              <w:rPr>
                <w:sz w:val="24"/>
              </w:rPr>
            </w:pPr>
            <w:r w:rsidRPr="00950E8C">
              <w:rPr>
                <w:sz w:val="24"/>
              </w:rPr>
              <w:t>104 302,30</w:t>
            </w:r>
          </w:p>
        </w:tc>
      </w:tr>
      <w:tr w:rsidR="00950E8C" w:rsidRPr="001E6BA9" w14:paraId="3234807A" w14:textId="77777777" w:rsidTr="00D13246">
        <w:trPr>
          <w:trHeight w:val="412"/>
        </w:trPr>
        <w:tc>
          <w:tcPr>
            <w:tcW w:w="594" w:type="dxa"/>
            <w:tcBorders>
              <w:top w:val="single" w:sz="4" w:space="0" w:color="auto"/>
              <w:left w:val="single" w:sz="4" w:space="0" w:color="auto"/>
              <w:bottom w:val="single" w:sz="4" w:space="0" w:color="auto"/>
              <w:right w:val="single" w:sz="4" w:space="0" w:color="auto"/>
            </w:tcBorders>
            <w:shd w:val="clear" w:color="auto" w:fill="auto"/>
            <w:noWrap/>
          </w:tcPr>
          <w:p w14:paraId="0DFB40FD" w14:textId="77777777" w:rsidR="00950E8C" w:rsidRPr="001E6BA9" w:rsidRDefault="00950E8C" w:rsidP="00950E8C">
            <w:pPr>
              <w:rPr>
                <w:sz w:val="24"/>
              </w:rPr>
            </w:pPr>
          </w:p>
        </w:tc>
        <w:tc>
          <w:tcPr>
            <w:tcW w:w="5184" w:type="dxa"/>
            <w:tcBorders>
              <w:top w:val="single" w:sz="4" w:space="0" w:color="auto"/>
              <w:left w:val="nil"/>
              <w:bottom w:val="single" w:sz="4" w:space="0" w:color="auto"/>
              <w:right w:val="single" w:sz="4" w:space="0" w:color="auto"/>
            </w:tcBorders>
            <w:shd w:val="clear" w:color="auto" w:fill="auto"/>
          </w:tcPr>
          <w:p w14:paraId="7AF8DFEE" w14:textId="77777777" w:rsidR="00950E8C" w:rsidRPr="001E6BA9" w:rsidRDefault="00950E8C" w:rsidP="00950E8C">
            <w:pPr>
              <w:rPr>
                <w:sz w:val="24"/>
              </w:rPr>
            </w:pPr>
            <w:r w:rsidRPr="001E6BA9">
              <w:rPr>
                <w:sz w:val="24"/>
              </w:rPr>
              <w:t>ИТОГО РАСХОДОВ</w:t>
            </w:r>
          </w:p>
        </w:tc>
        <w:tc>
          <w:tcPr>
            <w:tcW w:w="1377" w:type="dxa"/>
            <w:tcBorders>
              <w:top w:val="single" w:sz="4" w:space="0" w:color="auto"/>
              <w:left w:val="nil"/>
              <w:bottom w:val="single" w:sz="4" w:space="0" w:color="auto"/>
              <w:right w:val="single" w:sz="4" w:space="0" w:color="auto"/>
            </w:tcBorders>
            <w:shd w:val="clear" w:color="auto" w:fill="auto"/>
            <w:noWrap/>
          </w:tcPr>
          <w:p w14:paraId="38B3AC3E" w14:textId="77777777" w:rsidR="00950E8C" w:rsidRPr="001E6BA9" w:rsidRDefault="00950E8C" w:rsidP="00950E8C">
            <w:pPr>
              <w:rPr>
                <w:sz w:val="24"/>
              </w:rPr>
            </w:pPr>
            <w:r w:rsidRPr="001E6BA9">
              <w:rPr>
                <w:sz w:val="24"/>
              </w:rPr>
              <w:t>295 372,91</w:t>
            </w:r>
          </w:p>
        </w:tc>
        <w:tc>
          <w:tcPr>
            <w:tcW w:w="1296" w:type="dxa"/>
            <w:tcBorders>
              <w:top w:val="single" w:sz="4" w:space="0" w:color="auto"/>
              <w:left w:val="nil"/>
              <w:bottom w:val="single" w:sz="4" w:space="0" w:color="auto"/>
              <w:right w:val="single" w:sz="4" w:space="0" w:color="auto"/>
            </w:tcBorders>
            <w:shd w:val="clear" w:color="auto" w:fill="auto"/>
            <w:noWrap/>
            <w:vAlign w:val="bottom"/>
          </w:tcPr>
          <w:p w14:paraId="5FE386E3" w14:textId="29296F4C" w:rsidR="00950E8C" w:rsidRPr="00950E8C" w:rsidRDefault="00950E8C" w:rsidP="00950E8C">
            <w:pPr>
              <w:spacing w:line="276" w:lineRule="auto"/>
              <w:rPr>
                <w:sz w:val="24"/>
              </w:rPr>
            </w:pPr>
            <w:r w:rsidRPr="00950E8C">
              <w:rPr>
                <w:sz w:val="24"/>
              </w:rPr>
              <w:t>276 449,15</w:t>
            </w:r>
          </w:p>
        </w:tc>
        <w:tc>
          <w:tcPr>
            <w:tcW w:w="1296" w:type="dxa"/>
            <w:tcBorders>
              <w:top w:val="single" w:sz="4" w:space="0" w:color="auto"/>
              <w:left w:val="nil"/>
              <w:bottom w:val="single" w:sz="4" w:space="0" w:color="auto"/>
              <w:right w:val="single" w:sz="4" w:space="0" w:color="auto"/>
            </w:tcBorders>
            <w:shd w:val="clear" w:color="auto" w:fill="auto"/>
            <w:noWrap/>
            <w:vAlign w:val="bottom"/>
          </w:tcPr>
          <w:p w14:paraId="2DD07C12" w14:textId="359F7720" w:rsidR="00950E8C" w:rsidRPr="00950E8C" w:rsidRDefault="00950E8C" w:rsidP="00950E8C">
            <w:pPr>
              <w:spacing w:line="276" w:lineRule="auto"/>
              <w:rPr>
                <w:sz w:val="24"/>
              </w:rPr>
            </w:pPr>
            <w:r w:rsidRPr="00950E8C">
              <w:rPr>
                <w:sz w:val="24"/>
              </w:rPr>
              <w:t>275 756,09</w:t>
            </w:r>
          </w:p>
        </w:tc>
      </w:tr>
      <w:tr w:rsidR="001E6BA9" w:rsidRPr="001E6BA9" w14:paraId="664E4872" w14:textId="77777777" w:rsidTr="001E6BA9">
        <w:trPr>
          <w:trHeight w:val="252"/>
        </w:trPr>
        <w:tc>
          <w:tcPr>
            <w:tcW w:w="594" w:type="dxa"/>
            <w:tcBorders>
              <w:top w:val="single" w:sz="4" w:space="0" w:color="auto"/>
              <w:left w:val="single" w:sz="4" w:space="0" w:color="auto"/>
              <w:bottom w:val="single" w:sz="4" w:space="0" w:color="auto"/>
              <w:right w:val="single" w:sz="4" w:space="0" w:color="auto"/>
            </w:tcBorders>
            <w:shd w:val="clear" w:color="auto" w:fill="auto"/>
            <w:noWrap/>
          </w:tcPr>
          <w:p w14:paraId="23319C2B" w14:textId="77777777" w:rsidR="001E6BA9" w:rsidRPr="001E6BA9" w:rsidRDefault="001E6BA9" w:rsidP="009E1EC8">
            <w:pPr>
              <w:rPr>
                <w:sz w:val="24"/>
              </w:rPr>
            </w:pPr>
          </w:p>
        </w:tc>
        <w:tc>
          <w:tcPr>
            <w:tcW w:w="5184" w:type="dxa"/>
            <w:tcBorders>
              <w:top w:val="single" w:sz="4" w:space="0" w:color="auto"/>
              <w:left w:val="nil"/>
              <w:bottom w:val="single" w:sz="4" w:space="0" w:color="auto"/>
              <w:right w:val="single" w:sz="4" w:space="0" w:color="auto"/>
            </w:tcBorders>
            <w:shd w:val="clear" w:color="auto" w:fill="auto"/>
          </w:tcPr>
          <w:p w14:paraId="4140DAEA" w14:textId="77777777" w:rsidR="001E6BA9" w:rsidRPr="001E6BA9" w:rsidRDefault="001E6BA9" w:rsidP="009E1EC8">
            <w:pPr>
              <w:rPr>
                <w:sz w:val="24"/>
              </w:rPr>
            </w:pPr>
            <w:r w:rsidRPr="001E6BA9">
              <w:rPr>
                <w:sz w:val="24"/>
              </w:rPr>
              <w:t>Доля программных расходов</w:t>
            </w:r>
          </w:p>
        </w:tc>
        <w:tc>
          <w:tcPr>
            <w:tcW w:w="1377" w:type="dxa"/>
            <w:tcBorders>
              <w:top w:val="single" w:sz="4" w:space="0" w:color="auto"/>
              <w:left w:val="nil"/>
              <w:bottom w:val="single" w:sz="4" w:space="0" w:color="auto"/>
              <w:right w:val="single" w:sz="4" w:space="0" w:color="auto"/>
            </w:tcBorders>
            <w:shd w:val="clear" w:color="auto" w:fill="auto"/>
            <w:noWrap/>
          </w:tcPr>
          <w:p w14:paraId="701B0CCF" w14:textId="77777777" w:rsidR="001E6BA9" w:rsidRPr="001E6BA9" w:rsidRDefault="001E6BA9" w:rsidP="009E1EC8">
            <w:pPr>
              <w:rPr>
                <w:sz w:val="24"/>
              </w:rPr>
            </w:pPr>
            <w:r w:rsidRPr="001E6BA9">
              <w:rPr>
                <w:sz w:val="24"/>
              </w:rPr>
              <w:t>55,68%</w:t>
            </w:r>
          </w:p>
        </w:tc>
        <w:tc>
          <w:tcPr>
            <w:tcW w:w="1296" w:type="dxa"/>
            <w:tcBorders>
              <w:top w:val="single" w:sz="4" w:space="0" w:color="auto"/>
              <w:left w:val="nil"/>
              <w:bottom w:val="single" w:sz="4" w:space="0" w:color="auto"/>
              <w:right w:val="single" w:sz="4" w:space="0" w:color="auto"/>
            </w:tcBorders>
            <w:shd w:val="clear" w:color="auto" w:fill="auto"/>
            <w:noWrap/>
          </w:tcPr>
          <w:p w14:paraId="58C75E2E" w14:textId="14FF0522" w:rsidR="001E6BA9" w:rsidRPr="001E6BA9" w:rsidRDefault="00C314B8" w:rsidP="009E1EC8">
            <w:pPr>
              <w:jc w:val="center"/>
              <w:rPr>
                <w:sz w:val="24"/>
              </w:rPr>
            </w:pPr>
            <w:r>
              <w:rPr>
                <w:sz w:val="24"/>
              </w:rPr>
              <w:t>60,31</w:t>
            </w:r>
            <w:r w:rsidR="001E6BA9" w:rsidRPr="001E6BA9">
              <w:rPr>
                <w:sz w:val="24"/>
              </w:rPr>
              <w:t>%</w:t>
            </w:r>
          </w:p>
        </w:tc>
        <w:tc>
          <w:tcPr>
            <w:tcW w:w="1296" w:type="dxa"/>
            <w:tcBorders>
              <w:top w:val="single" w:sz="4" w:space="0" w:color="auto"/>
              <w:left w:val="nil"/>
              <w:bottom w:val="single" w:sz="4" w:space="0" w:color="auto"/>
              <w:right w:val="single" w:sz="4" w:space="0" w:color="auto"/>
            </w:tcBorders>
            <w:shd w:val="clear" w:color="auto" w:fill="auto"/>
            <w:noWrap/>
          </w:tcPr>
          <w:p w14:paraId="7374E3A6" w14:textId="11B16E33" w:rsidR="001E6BA9" w:rsidRPr="001E6BA9" w:rsidRDefault="00C314B8" w:rsidP="009E1EC8">
            <w:pPr>
              <w:jc w:val="center"/>
              <w:rPr>
                <w:sz w:val="24"/>
              </w:rPr>
            </w:pPr>
            <w:r>
              <w:rPr>
                <w:sz w:val="24"/>
              </w:rPr>
              <w:t>57,18</w:t>
            </w:r>
            <w:r w:rsidR="001E6BA9" w:rsidRPr="001E6BA9">
              <w:rPr>
                <w:sz w:val="24"/>
              </w:rPr>
              <w:t>%</w:t>
            </w:r>
          </w:p>
        </w:tc>
      </w:tr>
    </w:tbl>
    <w:p w14:paraId="7EF0CDF9" w14:textId="77777777" w:rsidR="0092414D" w:rsidRDefault="0092414D" w:rsidP="0092414D">
      <w:pPr>
        <w:jc w:val="right"/>
        <w:rPr>
          <w:sz w:val="24"/>
        </w:rPr>
      </w:pPr>
    </w:p>
    <w:p w14:paraId="771AC23D" w14:textId="77777777" w:rsidR="0092414D" w:rsidRDefault="0092414D" w:rsidP="0092414D">
      <w:pPr>
        <w:jc w:val="right"/>
        <w:rPr>
          <w:sz w:val="24"/>
        </w:rPr>
      </w:pPr>
    </w:p>
    <w:p w14:paraId="589A96DE" w14:textId="77777777" w:rsidR="0092414D" w:rsidRDefault="0092414D" w:rsidP="0092414D">
      <w:pPr>
        <w:jc w:val="right"/>
        <w:rPr>
          <w:sz w:val="24"/>
        </w:rPr>
      </w:pPr>
    </w:p>
    <w:p w14:paraId="3D9AB477" w14:textId="77777777" w:rsidR="0092414D" w:rsidRDefault="0092414D" w:rsidP="0092414D">
      <w:pPr>
        <w:jc w:val="right"/>
        <w:rPr>
          <w:sz w:val="24"/>
        </w:rPr>
      </w:pPr>
    </w:p>
    <w:p w14:paraId="730A0FB2" w14:textId="77777777" w:rsidR="0092414D" w:rsidRDefault="0092414D" w:rsidP="0092414D">
      <w:pPr>
        <w:jc w:val="right"/>
        <w:rPr>
          <w:sz w:val="24"/>
        </w:rPr>
      </w:pPr>
    </w:p>
    <w:p w14:paraId="64091107" w14:textId="77777777" w:rsidR="0092414D" w:rsidRDefault="0092414D" w:rsidP="0092414D">
      <w:pPr>
        <w:jc w:val="right"/>
        <w:rPr>
          <w:sz w:val="24"/>
        </w:rPr>
      </w:pPr>
    </w:p>
    <w:p w14:paraId="4ADF3300" w14:textId="77777777" w:rsidR="0092414D" w:rsidRDefault="0092414D" w:rsidP="0092414D">
      <w:pPr>
        <w:jc w:val="right"/>
        <w:rPr>
          <w:sz w:val="24"/>
        </w:rPr>
      </w:pPr>
    </w:p>
    <w:p w14:paraId="6FB471B2" w14:textId="77777777" w:rsidR="0092414D" w:rsidRDefault="0092414D" w:rsidP="0092414D">
      <w:pPr>
        <w:jc w:val="right"/>
        <w:rPr>
          <w:sz w:val="24"/>
        </w:rPr>
      </w:pPr>
    </w:p>
    <w:p w14:paraId="787AACAD" w14:textId="77777777" w:rsidR="0092414D" w:rsidRDefault="0092414D" w:rsidP="0092414D">
      <w:pPr>
        <w:jc w:val="right"/>
        <w:rPr>
          <w:sz w:val="24"/>
        </w:rPr>
      </w:pPr>
    </w:p>
    <w:p w14:paraId="153F6229" w14:textId="77777777" w:rsidR="0092414D" w:rsidRDefault="0092414D" w:rsidP="0092414D">
      <w:pPr>
        <w:jc w:val="right"/>
        <w:rPr>
          <w:sz w:val="24"/>
        </w:rPr>
      </w:pPr>
    </w:p>
    <w:p w14:paraId="3BA5755E" w14:textId="77777777" w:rsidR="0092414D" w:rsidRDefault="0092414D" w:rsidP="0092414D">
      <w:pPr>
        <w:jc w:val="right"/>
        <w:rPr>
          <w:sz w:val="24"/>
        </w:rPr>
      </w:pPr>
    </w:p>
    <w:p w14:paraId="55947302" w14:textId="77777777" w:rsidR="0092414D" w:rsidRDefault="0092414D" w:rsidP="0092414D">
      <w:pPr>
        <w:jc w:val="right"/>
        <w:rPr>
          <w:sz w:val="24"/>
        </w:rPr>
      </w:pPr>
    </w:p>
    <w:p w14:paraId="3B6C3074" w14:textId="77777777" w:rsidR="00D403E3" w:rsidRDefault="00D403E3" w:rsidP="0092414D">
      <w:pPr>
        <w:jc w:val="right"/>
        <w:rPr>
          <w:sz w:val="24"/>
        </w:rPr>
      </w:pPr>
    </w:p>
    <w:p w14:paraId="408BAFA7" w14:textId="77777777" w:rsidR="00D403E3" w:rsidRDefault="00D403E3" w:rsidP="0092414D">
      <w:pPr>
        <w:jc w:val="right"/>
        <w:rPr>
          <w:sz w:val="24"/>
        </w:rPr>
      </w:pPr>
    </w:p>
    <w:p w14:paraId="49DE6785" w14:textId="77777777" w:rsidR="00D403E3" w:rsidRDefault="00D403E3" w:rsidP="0092414D">
      <w:pPr>
        <w:jc w:val="right"/>
        <w:rPr>
          <w:sz w:val="24"/>
        </w:rPr>
      </w:pPr>
      <w:bookmarkStart w:id="101" w:name="_GoBack"/>
      <w:bookmarkEnd w:id="101"/>
    </w:p>
    <w:p w14:paraId="3B0D0817" w14:textId="77777777" w:rsidR="0092414D" w:rsidRDefault="0092414D" w:rsidP="0092414D">
      <w:pPr>
        <w:jc w:val="right"/>
        <w:rPr>
          <w:sz w:val="24"/>
        </w:rPr>
      </w:pPr>
    </w:p>
    <w:p w14:paraId="7DFC3790" w14:textId="77777777" w:rsidR="0092414D" w:rsidRDefault="0092414D" w:rsidP="0092414D">
      <w:pPr>
        <w:jc w:val="right"/>
        <w:rPr>
          <w:sz w:val="24"/>
        </w:rPr>
      </w:pPr>
    </w:p>
    <w:p w14:paraId="4FEC8E04" w14:textId="77777777" w:rsidR="0092414D" w:rsidRDefault="0092414D" w:rsidP="0092414D">
      <w:pPr>
        <w:jc w:val="right"/>
        <w:rPr>
          <w:sz w:val="24"/>
        </w:rPr>
      </w:pPr>
    </w:p>
    <w:p w14:paraId="737B6F62" w14:textId="77777777" w:rsidR="001C5C16" w:rsidRPr="00CD64AB" w:rsidRDefault="001C5C16" w:rsidP="001C5C16">
      <w:pPr>
        <w:jc w:val="right"/>
        <w:rPr>
          <w:sz w:val="24"/>
        </w:rPr>
      </w:pPr>
      <w:r w:rsidRPr="00CD64AB">
        <w:rPr>
          <w:sz w:val="24"/>
        </w:rPr>
        <w:lastRenderedPageBreak/>
        <w:t>Приложение 2</w:t>
      </w:r>
    </w:p>
    <w:p w14:paraId="616CEA0A" w14:textId="77777777" w:rsidR="001C5C16" w:rsidRPr="00CD64AB" w:rsidRDefault="001C5C16" w:rsidP="001C5C16">
      <w:pPr>
        <w:jc w:val="right"/>
        <w:rPr>
          <w:sz w:val="24"/>
        </w:rPr>
      </w:pPr>
      <w:r w:rsidRPr="00CD64AB">
        <w:rPr>
          <w:sz w:val="24"/>
        </w:rPr>
        <w:t xml:space="preserve">к Основным направлениям </w:t>
      </w:r>
    </w:p>
    <w:p w14:paraId="2A5B73C0" w14:textId="77777777" w:rsidR="001C5C16" w:rsidRPr="00CD64AB" w:rsidRDefault="001C5C16" w:rsidP="001C5C16">
      <w:pPr>
        <w:jc w:val="right"/>
        <w:rPr>
          <w:sz w:val="24"/>
        </w:rPr>
      </w:pPr>
      <w:r w:rsidRPr="00CD64AB">
        <w:rPr>
          <w:sz w:val="24"/>
        </w:rPr>
        <w:t xml:space="preserve">бюджетной политики </w:t>
      </w:r>
    </w:p>
    <w:p w14:paraId="117458BB" w14:textId="49578584" w:rsidR="001C5C16" w:rsidRPr="00CD64AB" w:rsidRDefault="0092414D" w:rsidP="001C5C16">
      <w:pPr>
        <w:jc w:val="right"/>
        <w:rPr>
          <w:sz w:val="24"/>
        </w:rPr>
      </w:pPr>
      <w:r>
        <w:rPr>
          <w:sz w:val="24"/>
        </w:rPr>
        <w:t>сельского поселения Хатанга</w:t>
      </w:r>
    </w:p>
    <w:p w14:paraId="377CB874" w14:textId="77777777" w:rsidR="001C5C16" w:rsidRPr="00CD64AB" w:rsidRDefault="001C5C16" w:rsidP="001C5C16">
      <w:pPr>
        <w:jc w:val="right"/>
        <w:rPr>
          <w:sz w:val="24"/>
        </w:rPr>
      </w:pPr>
      <w:r w:rsidRPr="00CD64AB">
        <w:rPr>
          <w:sz w:val="24"/>
        </w:rPr>
        <w:t xml:space="preserve">на 2017 год и плановый </w:t>
      </w:r>
    </w:p>
    <w:p w14:paraId="46BD0EA9" w14:textId="77777777" w:rsidR="001C5C16" w:rsidRPr="00CD64AB" w:rsidRDefault="001C5C16" w:rsidP="001C5C16">
      <w:pPr>
        <w:jc w:val="right"/>
        <w:rPr>
          <w:sz w:val="24"/>
        </w:rPr>
      </w:pPr>
      <w:r w:rsidRPr="00CD64AB">
        <w:rPr>
          <w:sz w:val="24"/>
        </w:rPr>
        <w:t>период 2018-2019 годов</w:t>
      </w:r>
    </w:p>
    <w:p w14:paraId="5DE83F09" w14:textId="77777777" w:rsidR="00D55646" w:rsidRPr="00CD64AB" w:rsidRDefault="00D55646" w:rsidP="001C5C16">
      <w:pPr>
        <w:pStyle w:val="a9"/>
        <w:tabs>
          <w:tab w:val="center" w:pos="-1843"/>
          <w:tab w:val="right" w:pos="10632"/>
        </w:tabs>
        <w:ind w:firstLine="709"/>
        <w:jc w:val="right"/>
        <w:rPr>
          <w:noProof/>
          <w:color w:val="1F497D"/>
          <w:sz w:val="24"/>
        </w:rPr>
      </w:pPr>
    </w:p>
    <w:p w14:paraId="31C72DB6" w14:textId="77777777" w:rsidR="001C5C16" w:rsidRPr="00CD64AB" w:rsidRDefault="001C5C16" w:rsidP="001C5C16">
      <w:pPr>
        <w:pStyle w:val="a9"/>
        <w:tabs>
          <w:tab w:val="center" w:pos="-1843"/>
          <w:tab w:val="right" w:pos="10632"/>
        </w:tabs>
        <w:ind w:firstLine="709"/>
        <w:jc w:val="right"/>
        <w:rPr>
          <w:noProof/>
          <w:color w:val="1F497D"/>
          <w:sz w:val="24"/>
        </w:rPr>
      </w:pPr>
    </w:p>
    <w:p w14:paraId="4131791B" w14:textId="77777777" w:rsidR="00F40796" w:rsidRPr="00CD64AB" w:rsidRDefault="001C5C16" w:rsidP="00AD4EA4">
      <w:pPr>
        <w:pStyle w:val="a9"/>
        <w:tabs>
          <w:tab w:val="center" w:pos="-1843"/>
          <w:tab w:val="right" w:pos="10632"/>
        </w:tabs>
        <w:ind w:firstLine="709"/>
        <w:jc w:val="center"/>
        <w:rPr>
          <w:b/>
          <w:sz w:val="24"/>
        </w:rPr>
      </w:pPr>
      <w:r w:rsidRPr="00CD64AB">
        <w:rPr>
          <w:b/>
          <w:sz w:val="24"/>
        </w:rPr>
        <w:t xml:space="preserve">Параметры </w:t>
      </w:r>
      <w:r w:rsidR="00F40796" w:rsidRPr="00CD64AB">
        <w:rPr>
          <w:b/>
          <w:sz w:val="24"/>
        </w:rPr>
        <w:t xml:space="preserve">проекта </w:t>
      </w:r>
      <w:r w:rsidR="00264A6A" w:rsidRPr="00CD64AB">
        <w:rPr>
          <w:b/>
          <w:sz w:val="24"/>
        </w:rPr>
        <w:t>бюджета поселения</w:t>
      </w:r>
      <w:r w:rsidRPr="00CD64AB">
        <w:rPr>
          <w:b/>
          <w:sz w:val="24"/>
        </w:rPr>
        <w:t xml:space="preserve"> на 2017-2019 годы</w:t>
      </w:r>
      <w:r w:rsidR="00AD4EA4" w:rsidRPr="00CD64AB">
        <w:rPr>
          <w:b/>
          <w:sz w:val="24"/>
        </w:rPr>
        <w:t xml:space="preserve">, </w:t>
      </w:r>
    </w:p>
    <w:p w14:paraId="21FFE06B" w14:textId="68B6DFCA" w:rsidR="00AD4EA4" w:rsidRPr="00CD64AB" w:rsidRDefault="00AD4EA4" w:rsidP="00AD4EA4">
      <w:pPr>
        <w:pStyle w:val="a9"/>
        <w:tabs>
          <w:tab w:val="center" w:pos="-1843"/>
          <w:tab w:val="right" w:pos="10632"/>
        </w:tabs>
        <w:ind w:firstLine="709"/>
        <w:jc w:val="center"/>
        <w:rPr>
          <w:b/>
          <w:sz w:val="24"/>
        </w:rPr>
      </w:pPr>
      <w:r w:rsidRPr="00CD64AB">
        <w:rPr>
          <w:b/>
          <w:sz w:val="24"/>
        </w:rPr>
        <w:t>мл</w:t>
      </w:r>
      <w:r w:rsidR="00181CD6">
        <w:rPr>
          <w:b/>
          <w:sz w:val="24"/>
        </w:rPr>
        <w:t>н</w:t>
      </w:r>
      <w:r w:rsidRPr="00CD64AB">
        <w:rPr>
          <w:b/>
          <w:sz w:val="24"/>
        </w:rPr>
        <w:t xml:space="preserve"> рублей</w:t>
      </w:r>
    </w:p>
    <w:p w14:paraId="70513A04" w14:textId="77777777" w:rsidR="001C5C16" w:rsidRPr="00CD64AB" w:rsidRDefault="001C5C16" w:rsidP="001C5C16">
      <w:pPr>
        <w:pStyle w:val="a9"/>
        <w:tabs>
          <w:tab w:val="center" w:pos="-1843"/>
          <w:tab w:val="right" w:pos="10632"/>
        </w:tabs>
        <w:ind w:firstLine="709"/>
        <w:jc w:val="center"/>
        <w:rPr>
          <w:b/>
          <w:sz w:val="24"/>
        </w:rPr>
      </w:pPr>
    </w:p>
    <w:tbl>
      <w:tblPr>
        <w:tblW w:w="946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5358"/>
        <w:gridCol w:w="1027"/>
        <w:gridCol w:w="1028"/>
        <w:gridCol w:w="1028"/>
        <w:gridCol w:w="1028"/>
      </w:tblGrid>
      <w:tr w:rsidR="00E8271C" w:rsidRPr="00CD64AB" w14:paraId="25AB590B" w14:textId="77777777" w:rsidTr="00983ABC">
        <w:trPr>
          <w:trHeight w:val="381"/>
        </w:trPr>
        <w:tc>
          <w:tcPr>
            <w:tcW w:w="5358" w:type="dxa"/>
            <w:tcBorders>
              <w:bottom w:val="single" w:sz="8" w:space="0" w:color="auto"/>
            </w:tcBorders>
            <w:shd w:val="clear" w:color="auto" w:fill="FFFFFF"/>
            <w:tcMar>
              <w:top w:w="28" w:type="dxa"/>
              <w:left w:w="113" w:type="dxa"/>
              <w:bottom w:w="28" w:type="dxa"/>
              <w:right w:w="113" w:type="dxa"/>
            </w:tcMar>
            <w:vAlign w:val="center"/>
            <w:hideMark/>
          </w:tcPr>
          <w:p w14:paraId="772BA0CA" w14:textId="77777777" w:rsidR="00974BE2" w:rsidRPr="00CD64AB" w:rsidRDefault="00974BE2" w:rsidP="00E8271C">
            <w:pPr>
              <w:jc w:val="center"/>
              <w:rPr>
                <w:sz w:val="24"/>
              </w:rPr>
            </w:pPr>
            <w:r w:rsidRPr="00CD64AB">
              <w:rPr>
                <w:b/>
                <w:bCs/>
                <w:sz w:val="24"/>
              </w:rPr>
              <w:t>Направления</w:t>
            </w:r>
          </w:p>
        </w:tc>
        <w:tc>
          <w:tcPr>
            <w:tcW w:w="1027" w:type="dxa"/>
            <w:tcBorders>
              <w:bottom w:val="single" w:sz="8" w:space="0" w:color="auto"/>
            </w:tcBorders>
            <w:shd w:val="clear" w:color="auto" w:fill="FFFFFF"/>
            <w:tcMar>
              <w:top w:w="28" w:type="dxa"/>
              <w:left w:w="113" w:type="dxa"/>
              <w:bottom w:w="28" w:type="dxa"/>
              <w:right w:w="113" w:type="dxa"/>
            </w:tcMar>
            <w:vAlign w:val="center"/>
            <w:hideMark/>
          </w:tcPr>
          <w:p w14:paraId="5FC4509B" w14:textId="77777777" w:rsidR="00974BE2" w:rsidRPr="00CD64AB" w:rsidRDefault="00974BE2" w:rsidP="00E8271C">
            <w:pPr>
              <w:jc w:val="center"/>
              <w:rPr>
                <w:sz w:val="24"/>
              </w:rPr>
            </w:pPr>
            <w:r w:rsidRPr="00CD64AB">
              <w:rPr>
                <w:b/>
                <w:bCs/>
                <w:sz w:val="24"/>
              </w:rPr>
              <w:t>2016</w:t>
            </w:r>
          </w:p>
        </w:tc>
        <w:tc>
          <w:tcPr>
            <w:tcW w:w="1028" w:type="dxa"/>
            <w:tcBorders>
              <w:bottom w:val="single" w:sz="8" w:space="0" w:color="auto"/>
            </w:tcBorders>
            <w:shd w:val="clear" w:color="auto" w:fill="FFFFFF"/>
            <w:tcMar>
              <w:top w:w="28" w:type="dxa"/>
              <w:left w:w="113" w:type="dxa"/>
              <w:bottom w:w="28" w:type="dxa"/>
              <w:right w:w="113" w:type="dxa"/>
            </w:tcMar>
            <w:vAlign w:val="center"/>
            <w:hideMark/>
          </w:tcPr>
          <w:p w14:paraId="09552174" w14:textId="77777777" w:rsidR="00974BE2" w:rsidRPr="00CD64AB" w:rsidRDefault="00974BE2" w:rsidP="00E8271C">
            <w:pPr>
              <w:jc w:val="center"/>
              <w:rPr>
                <w:sz w:val="24"/>
              </w:rPr>
            </w:pPr>
            <w:r w:rsidRPr="00CD64AB">
              <w:rPr>
                <w:b/>
                <w:bCs/>
                <w:sz w:val="24"/>
              </w:rPr>
              <w:t>2017</w:t>
            </w:r>
          </w:p>
        </w:tc>
        <w:tc>
          <w:tcPr>
            <w:tcW w:w="1028" w:type="dxa"/>
            <w:tcBorders>
              <w:bottom w:val="single" w:sz="8" w:space="0" w:color="auto"/>
            </w:tcBorders>
            <w:shd w:val="clear" w:color="auto" w:fill="FFFFFF"/>
            <w:tcMar>
              <w:top w:w="28" w:type="dxa"/>
              <w:left w:w="113" w:type="dxa"/>
              <w:bottom w:w="28" w:type="dxa"/>
              <w:right w:w="113" w:type="dxa"/>
            </w:tcMar>
            <w:vAlign w:val="center"/>
            <w:hideMark/>
          </w:tcPr>
          <w:p w14:paraId="21F11C22" w14:textId="77777777" w:rsidR="00974BE2" w:rsidRPr="00CD64AB" w:rsidRDefault="00974BE2" w:rsidP="00E8271C">
            <w:pPr>
              <w:jc w:val="center"/>
              <w:rPr>
                <w:sz w:val="24"/>
              </w:rPr>
            </w:pPr>
            <w:r w:rsidRPr="00CD64AB">
              <w:rPr>
                <w:b/>
                <w:bCs/>
                <w:sz w:val="24"/>
              </w:rPr>
              <w:t>2018</w:t>
            </w:r>
          </w:p>
        </w:tc>
        <w:tc>
          <w:tcPr>
            <w:tcW w:w="1028" w:type="dxa"/>
            <w:tcBorders>
              <w:bottom w:val="single" w:sz="8" w:space="0" w:color="auto"/>
            </w:tcBorders>
            <w:shd w:val="clear" w:color="auto" w:fill="FFFFFF"/>
            <w:tcMar>
              <w:top w:w="28" w:type="dxa"/>
              <w:left w:w="113" w:type="dxa"/>
              <w:bottom w:w="28" w:type="dxa"/>
              <w:right w:w="113" w:type="dxa"/>
            </w:tcMar>
            <w:vAlign w:val="center"/>
            <w:hideMark/>
          </w:tcPr>
          <w:p w14:paraId="39D118A6" w14:textId="77777777" w:rsidR="00974BE2" w:rsidRPr="00CD64AB" w:rsidRDefault="00974BE2" w:rsidP="00E8271C">
            <w:pPr>
              <w:jc w:val="center"/>
              <w:rPr>
                <w:sz w:val="24"/>
              </w:rPr>
            </w:pPr>
            <w:r w:rsidRPr="00CD64AB">
              <w:rPr>
                <w:b/>
                <w:bCs/>
                <w:sz w:val="24"/>
              </w:rPr>
              <w:t>2019</w:t>
            </w:r>
          </w:p>
        </w:tc>
      </w:tr>
      <w:tr w:rsidR="0005490F" w:rsidRPr="00CD64AB" w14:paraId="5F60E11E" w14:textId="77777777" w:rsidTr="00983ABC">
        <w:trPr>
          <w:trHeight w:val="440"/>
        </w:trPr>
        <w:tc>
          <w:tcPr>
            <w:tcW w:w="5358" w:type="dxa"/>
            <w:shd w:val="pct20" w:color="auto" w:fill="FFFFFF"/>
            <w:tcMar>
              <w:top w:w="28" w:type="dxa"/>
              <w:left w:w="113" w:type="dxa"/>
              <w:bottom w:w="28" w:type="dxa"/>
              <w:right w:w="113" w:type="dxa"/>
            </w:tcMar>
            <w:vAlign w:val="center"/>
            <w:hideMark/>
          </w:tcPr>
          <w:p w14:paraId="3983D270" w14:textId="77777777" w:rsidR="0005490F" w:rsidRPr="00CD64AB" w:rsidRDefault="0005490F" w:rsidP="0005490F">
            <w:pPr>
              <w:jc w:val="left"/>
              <w:rPr>
                <w:sz w:val="24"/>
              </w:rPr>
            </w:pPr>
            <w:r w:rsidRPr="00CD64AB">
              <w:rPr>
                <w:b/>
                <w:bCs/>
                <w:sz w:val="24"/>
              </w:rPr>
              <w:t xml:space="preserve">ДОХОДЫ, в </w:t>
            </w:r>
            <w:proofErr w:type="spellStart"/>
            <w:r w:rsidRPr="00CD64AB">
              <w:rPr>
                <w:b/>
                <w:bCs/>
                <w:sz w:val="24"/>
              </w:rPr>
              <w:t>т.ч</w:t>
            </w:r>
            <w:proofErr w:type="spellEnd"/>
            <w:r w:rsidRPr="00CD64AB">
              <w:rPr>
                <w:b/>
                <w:bCs/>
                <w:sz w:val="24"/>
              </w:rPr>
              <w:t xml:space="preserve">. </w:t>
            </w:r>
          </w:p>
        </w:tc>
        <w:tc>
          <w:tcPr>
            <w:tcW w:w="1027" w:type="dxa"/>
            <w:shd w:val="pct20" w:color="auto" w:fill="FFFFFF"/>
            <w:tcMar>
              <w:top w:w="74" w:type="dxa"/>
              <w:left w:w="142" w:type="dxa"/>
              <w:bottom w:w="74" w:type="dxa"/>
              <w:right w:w="227" w:type="dxa"/>
            </w:tcMar>
            <w:vAlign w:val="center"/>
            <w:hideMark/>
          </w:tcPr>
          <w:p w14:paraId="112CEB8E" w14:textId="08DDCFE4" w:rsidR="0005490F" w:rsidRPr="00CD64AB" w:rsidRDefault="00DA1054" w:rsidP="0005490F">
            <w:pPr>
              <w:jc w:val="center"/>
              <w:rPr>
                <w:sz w:val="24"/>
              </w:rPr>
            </w:pPr>
            <w:r>
              <w:rPr>
                <w:b/>
                <w:bCs/>
                <w:sz w:val="24"/>
              </w:rPr>
              <w:t>345,9</w:t>
            </w:r>
          </w:p>
        </w:tc>
        <w:tc>
          <w:tcPr>
            <w:tcW w:w="1028" w:type="dxa"/>
            <w:shd w:val="pct20" w:color="auto" w:fill="FFFFFF"/>
            <w:tcMar>
              <w:top w:w="74" w:type="dxa"/>
              <w:left w:w="142" w:type="dxa"/>
              <w:bottom w:w="74" w:type="dxa"/>
              <w:right w:w="227" w:type="dxa"/>
            </w:tcMar>
            <w:vAlign w:val="center"/>
            <w:hideMark/>
          </w:tcPr>
          <w:p w14:paraId="03556A66" w14:textId="7E36A809" w:rsidR="0005490F" w:rsidRPr="00CD64AB" w:rsidRDefault="0005490F" w:rsidP="0005490F">
            <w:pPr>
              <w:jc w:val="center"/>
              <w:rPr>
                <w:sz w:val="24"/>
              </w:rPr>
            </w:pPr>
            <w:r>
              <w:rPr>
                <w:b/>
                <w:bCs/>
                <w:sz w:val="24"/>
              </w:rPr>
              <w:t>283,3</w:t>
            </w:r>
          </w:p>
        </w:tc>
        <w:tc>
          <w:tcPr>
            <w:tcW w:w="1028" w:type="dxa"/>
            <w:shd w:val="pct20" w:color="auto" w:fill="FFFFFF"/>
            <w:tcMar>
              <w:top w:w="74" w:type="dxa"/>
              <w:left w:w="142" w:type="dxa"/>
              <w:bottom w:w="74" w:type="dxa"/>
              <w:right w:w="227" w:type="dxa"/>
            </w:tcMar>
            <w:vAlign w:val="center"/>
            <w:hideMark/>
          </w:tcPr>
          <w:p w14:paraId="7EDF8D4A" w14:textId="6DBA6802" w:rsidR="0005490F" w:rsidRPr="00CD64AB" w:rsidRDefault="00AA6CF0" w:rsidP="0005490F">
            <w:pPr>
              <w:jc w:val="center"/>
              <w:rPr>
                <w:sz w:val="24"/>
              </w:rPr>
            </w:pPr>
            <w:r>
              <w:rPr>
                <w:b/>
                <w:bCs/>
                <w:sz w:val="24"/>
              </w:rPr>
              <w:t>273,6</w:t>
            </w:r>
          </w:p>
        </w:tc>
        <w:tc>
          <w:tcPr>
            <w:tcW w:w="1028" w:type="dxa"/>
            <w:shd w:val="pct20" w:color="auto" w:fill="FFFFFF"/>
            <w:tcMar>
              <w:top w:w="74" w:type="dxa"/>
              <w:left w:w="142" w:type="dxa"/>
              <w:bottom w:w="74" w:type="dxa"/>
              <w:right w:w="227" w:type="dxa"/>
            </w:tcMar>
            <w:vAlign w:val="center"/>
            <w:hideMark/>
          </w:tcPr>
          <w:p w14:paraId="613C3F9A" w14:textId="434064F0" w:rsidR="0005490F" w:rsidRPr="00CD64AB" w:rsidRDefault="00AA6CF0" w:rsidP="0005490F">
            <w:pPr>
              <w:jc w:val="center"/>
              <w:rPr>
                <w:sz w:val="24"/>
              </w:rPr>
            </w:pPr>
            <w:r>
              <w:rPr>
                <w:b/>
                <w:bCs/>
                <w:sz w:val="24"/>
              </w:rPr>
              <w:t>272,9</w:t>
            </w:r>
          </w:p>
        </w:tc>
      </w:tr>
      <w:tr w:rsidR="0005490F" w:rsidRPr="00CD64AB" w14:paraId="5F17022B" w14:textId="77777777" w:rsidTr="004C0062">
        <w:trPr>
          <w:trHeight w:val="20"/>
        </w:trPr>
        <w:tc>
          <w:tcPr>
            <w:tcW w:w="5358" w:type="dxa"/>
            <w:shd w:val="clear" w:color="auto" w:fill="FFFFFF"/>
            <w:tcMar>
              <w:top w:w="28" w:type="dxa"/>
              <w:left w:w="113" w:type="dxa"/>
              <w:bottom w:w="28" w:type="dxa"/>
              <w:right w:w="113" w:type="dxa"/>
            </w:tcMar>
            <w:vAlign w:val="center"/>
            <w:hideMark/>
          </w:tcPr>
          <w:p w14:paraId="0E289622" w14:textId="77777777" w:rsidR="0005490F" w:rsidRPr="00CD64AB" w:rsidRDefault="0005490F" w:rsidP="0005490F">
            <w:pPr>
              <w:ind w:left="567"/>
              <w:jc w:val="left"/>
              <w:rPr>
                <w:sz w:val="24"/>
              </w:rPr>
            </w:pPr>
            <w:r w:rsidRPr="00CD64AB">
              <w:rPr>
                <w:sz w:val="24"/>
              </w:rPr>
              <w:t xml:space="preserve">налоговые и неналоговые </w:t>
            </w:r>
          </w:p>
        </w:tc>
        <w:tc>
          <w:tcPr>
            <w:tcW w:w="1027" w:type="dxa"/>
            <w:shd w:val="clear" w:color="auto" w:fill="FFFFFF"/>
            <w:tcMar>
              <w:top w:w="74" w:type="dxa"/>
              <w:left w:w="142" w:type="dxa"/>
              <w:bottom w:w="74" w:type="dxa"/>
              <w:right w:w="227" w:type="dxa"/>
            </w:tcMar>
            <w:vAlign w:val="center"/>
            <w:hideMark/>
          </w:tcPr>
          <w:p w14:paraId="46145AC3" w14:textId="17C03E03" w:rsidR="0005490F" w:rsidRPr="00CD64AB" w:rsidRDefault="00DA1054" w:rsidP="0005490F">
            <w:pPr>
              <w:jc w:val="center"/>
              <w:rPr>
                <w:sz w:val="24"/>
              </w:rPr>
            </w:pPr>
            <w:r>
              <w:rPr>
                <w:sz w:val="24"/>
              </w:rPr>
              <w:t>26,8</w:t>
            </w:r>
          </w:p>
        </w:tc>
        <w:tc>
          <w:tcPr>
            <w:tcW w:w="1028" w:type="dxa"/>
            <w:shd w:val="clear" w:color="auto" w:fill="FFFFFF"/>
            <w:tcMar>
              <w:top w:w="74" w:type="dxa"/>
              <w:left w:w="142" w:type="dxa"/>
              <w:bottom w:w="74" w:type="dxa"/>
              <w:right w:w="227" w:type="dxa"/>
            </w:tcMar>
            <w:vAlign w:val="center"/>
            <w:hideMark/>
          </w:tcPr>
          <w:p w14:paraId="15EABE76" w14:textId="5B7D30B4" w:rsidR="0005490F" w:rsidRPr="00CD64AB" w:rsidRDefault="0005490F" w:rsidP="0005490F">
            <w:pPr>
              <w:jc w:val="center"/>
              <w:rPr>
                <w:sz w:val="24"/>
              </w:rPr>
            </w:pPr>
            <w:r>
              <w:rPr>
                <w:sz w:val="24"/>
              </w:rPr>
              <w:t>27,4</w:t>
            </w:r>
          </w:p>
        </w:tc>
        <w:tc>
          <w:tcPr>
            <w:tcW w:w="1028" w:type="dxa"/>
            <w:shd w:val="clear" w:color="auto" w:fill="FFFFFF"/>
            <w:tcMar>
              <w:top w:w="74" w:type="dxa"/>
              <w:left w:w="142" w:type="dxa"/>
              <w:bottom w:w="74" w:type="dxa"/>
              <w:right w:w="227" w:type="dxa"/>
            </w:tcMar>
            <w:vAlign w:val="center"/>
            <w:hideMark/>
          </w:tcPr>
          <w:p w14:paraId="6999839D" w14:textId="7FE81AEC" w:rsidR="0005490F" w:rsidRPr="00CD64AB" w:rsidRDefault="00AA6CF0" w:rsidP="0005490F">
            <w:pPr>
              <w:jc w:val="center"/>
              <w:rPr>
                <w:sz w:val="24"/>
              </w:rPr>
            </w:pPr>
            <w:r>
              <w:rPr>
                <w:sz w:val="24"/>
              </w:rPr>
              <w:t>28,1</w:t>
            </w:r>
          </w:p>
        </w:tc>
        <w:tc>
          <w:tcPr>
            <w:tcW w:w="1028" w:type="dxa"/>
            <w:shd w:val="clear" w:color="auto" w:fill="FFFFFF"/>
            <w:tcMar>
              <w:top w:w="74" w:type="dxa"/>
              <w:left w:w="142" w:type="dxa"/>
              <w:bottom w:w="74" w:type="dxa"/>
              <w:right w:w="227" w:type="dxa"/>
            </w:tcMar>
            <w:vAlign w:val="center"/>
            <w:hideMark/>
          </w:tcPr>
          <w:p w14:paraId="415B1A91" w14:textId="56D12996" w:rsidR="0005490F" w:rsidRPr="00CD64AB" w:rsidRDefault="00AA6CF0" w:rsidP="0005490F">
            <w:pPr>
              <w:jc w:val="center"/>
              <w:rPr>
                <w:sz w:val="24"/>
              </w:rPr>
            </w:pPr>
            <w:r>
              <w:rPr>
                <w:sz w:val="24"/>
              </w:rPr>
              <w:t>28,7</w:t>
            </w:r>
          </w:p>
        </w:tc>
      </w:tr>
      <w:tr w:rsidR="0005490F" w:rsidRPr="00CD64AB" w14:paraId="2E237202" w14:textId="77777777" w:rsidTr="004C0062">
        <w:trPr>
          <w:trHeight w:val="20"/>
        </w:trPr>
        <w:tc>
          <w:tcPr>
            <w:tcW w:w="5358" w:type="dxa"/>
            <w:shd w:val="clear" w:color="auto" w:fill="FFFFFF"/>
            <w:tcMar>
              <w:top w:w="28" w:type="dxa"/>
              <w:left w:w="113" w:type="dxa"/>
              <w:bottom w:w="28" w:type="dxa"/>
              <w:right w:w="113" w:type="dxa"/>
            </w:tcMar>
            <w:vAlign w:val="center"/>
            <w:hideMark/>
          </w:tcPr>
          <w:p w14:paraId="1B2B2EDD" w14:textId="53E75471" w:rsidR="0005490F" w:rsidRPr="00CD64AB" w:rsidRDefault="0005490F" w:rsidP="0005490F">
            <w:pPr>
              <w:ind w:left="567"/>
              <w:jc w:val="left"/>
              <w:rPr>
                <w:sz w:val="24"/>
              </w:rPr>
            </w:pPr>
            <w:r w:rsidRPr="00CD64AB">
              <w:rPr>
                <w:sz w:val="24"/>
              </w:rPr>
              <w:t xml:space="preserve">безвозмездные поступления </w:t>
            </w:r>
          </w:p>
        </w:tc>
        <w:tc>
          <w:tcPr>
            <w:tcW w:w="1027" w:type="dxa"/>
            <w:shd w:val="clear" w:color="auto" w:fill="FFFFFF"/>
            <w:tcMar>
              <w:top w:w="74" w:type="dxa"/>
              <w:left w:w="142" w:type="dxa"/>
              <w:bottom w:w="74" w:type="dxa"/>
              <w:right w:w="227" w:type="dxa"/>
            </w:tcMar>
            <w:vAlign w:val="center"/>
            <w:hideMark/>
          </w:tcPr>
          <w:p w14:paraId="62B195FF" w14:textId="3AD92A9A" w:rsidR="0005490F" w:rsidRPr="00CD64AB" w:rsidRDefault="00DA1054" w:rsidP="0005490F">
            <w:pPr>
              <w:jc w:val="center"/>
              <w:rPr>
                <w:sz w:val="24"/>
              </w:rPr>
            </w:pPr>
            <w:r>
              <w:rPr>
                <w:sz w:val="24"/>
              </w:rPr>
              <w:t>319,1</w:t>
            </w:r>
          </w:p>
        </w:tc>
        <w:tc>
          <w:tcPr>
            <w:tcW w:w="1028" w:type="dxa"/>
            <w:shd w:val="clear" w:color="auto" w:fill="FFFFFF"/>
            <w:tcMar>
              <w:top w:w="74" w:type="dxa"/>
              <w:left w:w="142" w:type="dxa"/>
              <w:bottom w:w="74" w:type="dxa"/>
              <w:right w:w="227" w:type="dxa"/>
            </w:tcMar>
            <w:vAlign w:val="center"/>
            <w:hideMark/>
          </w:tcPr>
          <w:p w14:paraId="51D43CF0" w14:textId="749414DA" w:rsidR="0005490F" w:rsidRPr="00CD64AB" w:rsidRDefault="0005490F" w:rsidP="0005490F">
            <w:pPr>
              <w:jc w:val="center"/>
              <w:rPr>
                <w:sz w:val="24"/>
              </w:rPr>
            </w:pPr>
            <w:r>
              <w:rPr>
                <w:sz w:val="24"/>
              </w:rPr>
              <w:t>255,9</w:t>
            </w:r>
          </w:p>
        </w:tc>
        <w:tc>
          <w:tcPr>
            <w:tcW w:w="1028" w:type="dxa"/>
            <w:shd w:val="clear" w:color="auto" w:fill="FFFFFF"/>
            <w:tcMar>
              <w:top w:w="74" w:type="dxa"/>
              <w:left w:w="142" w:type="dxa"/>
              <w:bottom w:w="74" w:type="dxa"/>
              <w:right w:w="227" w:type="dxa"/>
            </w:tcMar>
            <w:vAlign w:val="center"/>
            <w:hideMark/>
          </w:tcPr>
          <w:p w14:paraId="5632B334" w14:textId="6585B9C7" w:rsidR="0005490F" w:rsidRPr="00CD64AB" w:rsidRDefault="00AA6CF0" w:rsidP="0005490F">
            <w:pPr>
              <w:jc w:val="center"/>
              <w:rPr>
                <w:sz w:val="24"/>
              </w:rPr>
            </w:pPr>
            <w:r>
              <w:rPr>
                <w:sz w:val="24"/>
              </w:rPr>
              <w:t>245,5</w:t>
            </w:r>
          </w:p>
        </w:tc>
        <w:tc>
          <w:tcPr>
            <w:tcW w:w="1028" w:type="dxa"/>
            <w:shd w:val="clear" w:color="auto" w:fill="FFFFFF"/>
            <w:tcMar>
              <w:top w:w="74" w:type="dxa"/>
              <w:left w:w="142" w:type="dxa"/>
              <w:bottom w:w="74" w:type="dxa"/>
              <w:right w:w="227" w:type="dxa"/>
            </w:tcMar>
            <w:vAlign w:val="center"/>
            <w:hideMark/>
          </w:tcPr>
          <w:p w14:paraId="7211C0EE" w14:textId="4759F3C1" w:rsidR="0005490F" w:rsidRPr="00CD64AB" w:rsidRDefault="00AA6CF0" w:rsidP="0005490F">
            <w:pPr>
              <w:jc w:val="center"/>
              <w:rPr>
                <w:sz w:val="24"/>
              </w:rPr>
            </w:pPr>
            <w:r>
              <w:rPr>
                <w:sz w:val="24"/>
              </w:rPr>
              <w:t>244,2</w:t>
            </w:r>
          </w:p>
        </w:tc>
      </w:tr>
      <w:tr w:rsidR="00983ABC" w:rsidRPr="00CD64AB" w14:paraId="0F9B166B" w14:textId="77777777" w:rsidTr="00983ABC">
        <w:trPr>
          <w:trHeight w:val="501"/>
        </w:trPr>
        <w:tc>
          <w:tcPr>
            <w:tcW w:w="5358" w:type="dxa"/>
            <w:shd w:val="pct20" w:color="auto" w:fill="FFFFFF"/>
            <w:tcMar>
              <w:top w:w="28" w:type="dxa"/>
              <w:left w:w="113" w:type="dxa"/>
              <w:bottom w:w="28" w:type="dxa"/>
              <w:right w:w="113" w:type="dxa"/>
            </w:tcMar>
            <w:vAlign w:val="center"/>
            <w:hideMark/>
          </w:tcPr>
          <w:p w14:paraId="336429E7" w14:textId="7E239143" w:rsidR="00983ABC" w:rsidRPr="00CD64AB" w:rsidRDefault="00983ABC" w:rsidP="00824831">
            <w:pPr>
              <w:jc w:val="left"/>
              <w:rPr>
                <w:sz w:val="24"/>
              </w:rPr>
            </w:pPr>
            <w:r w:rsidRPr="00CD64AB">
              <w:rPr>
                <w:b/>
                <w:bCs/>
                <w:sz w:val="24"/>
              </w:rPr>
              <w:t xml:space="preserve">РАСХОДЫ, в </w:t>
            </w:r>
            <w:proofErr w:type="spellStart"/>
            <w:r w:rsidRPr="00CD64AB">
              <w:rPr>
                <w:b/>
                <w:bCs/>
                <w:sz w:val="24"/>
              </w:rPr>
              <w:t>т.ч</w:t>
            </w:r>
            <w:proofErr w:type="spellEnd"/>
            <w:r w:rsidRPr="00CD64AB">
              <w:rPr>
                <w:b/>
                <w:bCs/>
                <w:sz w:val="24"/>
              </w:rPr>
              <w:t xml:space="preserve">. </w:t>
            </w:r>
          </w:p>
        </w:tc>
        <w:tc>
          <w:tcPr>
            <w:tcW w:w="1027" w:type="dxa"/>
            <w:shd w:val="pct20" w:color="auto" w:fill="FFFFFF"/>
            <w:tcMar>
              <w:top w:w="74" w:type="dxa"/>
              <w:left w:w="142" w:type="dxa"/>
              <w:bottom w:w="74" w:type="dxa"/>
              <w:right w:w="227" w:type="dxa"/>
            </w:tcMar>
            <w:vAlign w:val="center"/>
            <w:hideMark/>
          </w:tcPr>
          <w:p w14:paraId="24A84E99" w14:textId="2C87F112" w:rsidR="00983ABC" w:rsidRPr="00CD64AB" w:rsidRDefault="00DA1054" w:rsidP="00983ABC">
            <w:pPr>
              <w:jc w:val="center"/>
              <w:rPr>
                <w:sz w:val="24"/>
              </w:rPr>
            </w:pPr>
            <w:r>
              <w:rPr>
                <w:b/>
                <w:bCs/>
                <w:sz w:val="24"/>
              </w:rPr>
              <w:t>376,0</w:t>
            </w:r>
          </w:p>
        </w:tc>
        <w:tc>
          <w:tcPr>
            <w:tcW w:w="1028" w:type="dxa"/>
            <w:shd w:val="pct20" w:color="auto" w:fill="FFFFFF"/>
            <w:tcMar>
              <w:top w:w="74" w:type="dxa"/>
              <w:left w:w="142" w:type="dxa"/>
              <w:bottom w:w="74" w:type="dxa"/>
              <w:right w:w="227" w:type="dxa"/>
            </w:tcMar>
            <w:vAlign w:val="center"/>
            <w:hideMark/>
          </w:tcPr>
          <w:p w14:paraId="67DC0897" w14:textId="48DFFEC1" w:rsidR="00983ABC" w:rsidRPr="00CD64AB" w:rsidRDefault="0005490F" w:rsidP="00983ABC">
            <w:pPr>
              <w:jc w:val="center"/>
              <w:rPr>
                <w:sz w:val="24"/>
              </w:rPr>
            </w:pPr>
            <w:r>
              <w:rPr>
                <w:b/>
                <w:bCs/>
                <w:sz w:val="24"/>
              </w:rPr>
              <w:t>295,4</w:t>
            </w:r>
          </w:p>
        </w:tc>
        <w:tc>
          <w:tcPr>
            <w:tcW w:w="1028" w:type="dxa"/>
            <w:shd w:val="pct20" w:color="auto" w:fill="FFFFFF"/>
            <w:tcMar>
              <w:top w:w="74" w:type="dxa"/>
              <w:left w:w="142" w:type="dxa"/>
              <w:bottom w:w="74" w:type="dxa"/>
              <w:right w:w="227" w:type="dxa"/>
            </w:tcMar>
            <w:vAlign w:val="center"/>
            <w:hideMark/>
          </w:tcPr>
          <w:p w14:paraId="7F426DDB" w14:textId="2C58048E" w:rsidR="00983ABC" w:rsidRPr="00CD64AB" w:rsidRDefault="00AA6CF0" w:rsidP="00983ABC">
            <w:pPr>
              <w:jc w:val="center"/>
              <w:rPr>
                <w:sz w:val="24"/>
              </w:rPr>
            </w:pPr>
            <w:r>
              <w:rPr>
                <w:b/>
                <w:bCs/>
                <w:sz w:val="24"/>
              </w:rPr>
              <w:t>276,4</w:t>
            </w:r>
          </w:p>
        </w:tc>
        <w:tc>
          <w:tcPr>
            <w:tcW w:w="1028" w:type="dxa"/>
            <w:shd w:val="pct20" w:color="auto" w:fill="FFFFFF"/>
            <w:tcMar>
              <w:top w:w="74" w:type="dxa"/>
              <w:left w:w="142" w:type="dxa"/>
              <w:bottom w:w="74" w:type="dxa"/>
              <w:right w:w="227" w:type="dxa"/>
            </w:tcMar>
            <w:vAlign w:val="center"/>
            <w:hideMark/>
          </w:tcPr>
          <w:p w14:paraId="327D6511" w14:textId="4DD1BB48" w:rsidR="00983ABC" w:rsidRPr="00CD64AB" w:rsidRDefault="00AA6CF0" w:rsidP="00983ABC">
            <w:pPr>
              <w:jc w:val="center"/>
              <w:rPr>
                <w:sz w:val="24"/>
              </w:rPr>
            </w:pPr>
            <w:r>
              <w:rPr>
                <w:b/>
                <w:bCs/>
                <w:sz w:val="24"/>
              </w:rPr>
              <w:t>275,8</w:t>
            </w:r>
          </w:p>
        </w:tc>
      </w:tr>
      <w:tr w:rsidR="0005490F" w:rsidRPr="00CD64AB" w14:paraId="01198668" w14:textId="77777777" w:rsidTr="004C0062">
        <w:trPr>
          <w:trHeight w:val="20"/>
        </w:trPr>
        <w:tc>
          <w:tcPr>
            <w:tcW w:w="5358" w:type="dxa"/>
            <w:shd w:val="clear" w:color="auto" w:fill="FFFFFF"/>
            <w:tcMar>
              <w:top w:w="28" w:type="dxa"/>
              <w:left w:w="113" w:type="dxa"/>
              <w:bottom w:w="28" w:type="dxa"/>
              <w:right w:w="113" w:type="dxa"/>
            </w:tcMar>
            <w:vAlign w:val="center"/>
            <w:hideMark/>
          </w:tcPr>
          <w:p w14:paraId="4BB7C729" w14:textId="77777777" w:rsidR="0005490F" w:rsidRPr="00CD64AB" w:rsidRDefault="0005490F" w:rsidP="0005490F">
            <w:pPr>
              <w:jc w:val="left"/>
              <w:rPr>
                <w:sz w:val="24"/>
              </w:rPr>
            </w:pPr>
            <w:r w:rsidRPr="00CD64AB">
              <w:rPr>
                <w:sz w:val="24"/>
              </w:rPr>
              <w:t xml:space="preserve">Расходы за счет собственных средств </w:t>
            </w:r>
          </w:p>
        </w:tc>
        <w:tc>
          <w:tcPr>
            <w:tcW w:w="1027" w:type="dxa"/>
            <w:shd w:val="clear" w:color="auto" w:fill="FFFFFF"/>
            <w:tcMar>
              <w:top w:w="74" w:type="dxa"/>
              <w:left w:w="142" w:type="dxa"/>
              <w:bottom w:w="74" w:type="dxa"/>
              <w:right w:w="227" w:type="dxa"/>
            </w:tcMar>
            <w:vAlign w:val="center"/>
            <w:hideMark/>
          </w:tcPr>
          <w:p w14:paraId="646043E3" w14:textId="44B7709D" w:rsidR="0005490F" w:rsidRPr="00CD64AB" w:rsidRDefault="00DA1054" w:rsidP="0005490F">
            <w:pPr>
              <w:jc w:val="center"/>
              <w:rPr>
                <w:sz w:val="24"/>
              </w:rPr>
            </w:pPr>
            <w:r>
              <w:rPr>
                <w:sz w:val="24"/>
              </w:rPr>
              <w:t>369,5</w:t>
            </w:r>
          </w:p>
        </w:tc>
        <w:tc>
          <w:tcPr>
            <w:tcW w:w="1028" w:type="dxa"/>
            <w:shd w:val="clear" w:color="auto" w:fill="FFFFFF"/>
            <w:tcMar>
              <w:top w:w="74" w:type="dxa"/>
              <w:left w:w="142" w:type="dxa"/>
              <w:bottom w:w="74" w:type="dxa"/>
              <w:right w:w="227" w:type="dxa"/>
            </w:tcMar>
            <w:vAlign w:val="center"/>
            <w:hideMark/>
          </w:tcPr>
          <w:p w14:paraId="5C194D0E" w14:textId="10A8115D" w:rsidR="0005490F" w:rsidRPr="00CD64AB" w:rsidRDefault="0005490F" w:rsidP="0005490F">
            <w:pPr>
              <w:jc w:val="center"/>
              <w:rPr>
                <w:sz w:val="24"/>
              </w:rPr>
            </w:pPr>
            <w:r>
              <w:rPr>
                <w:sz w:val="24"/>
              </w:rPr>
              <w:t>294,4</w:t>
            </w:r>
          </w:p>
        </w:tc>
        <w:tc>
          <w:tcPr>
            <w:tcW w:w="1028" w:type="dxa"/>
            <w:shd w:val="clear" w:color="auto" w:fill="FFFFFF"/>
            <w:tcMar>
              <w:top w:w="74" w:type="dxa"/>
              <w:left w:w="142" w:type="dxa"/>
              <w:bottom w:w="74" w:type="dxa"/>
              <w:right w:w="227" w:type="dxa"/>
            </w:tcMar>
            <w:vAlign w:val="center"/>
            <w:hideMark/>
          </w:tcPr>
          <w:p w14:paraId="51ADFA03" w14:textId="4C464A8A" w:rsidR="0005490F" w:rsidRPr="00CD64AB" w:rsidRDefault="00AA6CF0" w:rsidP="0005490F">
            <w:pPr>
              <w:jc w:val="center"/>
              <w:rPr>
                <w:sz w:val="24"/>
              </w:rPr>
            </w:pPr>
            <w:r>
              <w:rPr>
                <w:sz w:val="24"/>
              </w:rPr>
              <w:t>276,1</w:t>
            </w:r>
          </w:p>
        </w:tc>
        <w:tc>
          <w:tcPr>
            <w:tcW w:w="1028" w:type="dxa"/>
            <w:shd w:val="clear" w:color="auto" w:fill="FFFFFF"/>
            <w:tcMar>
              <w:top w:w="74" w:type="dxa"/>
              <w:left w:w="142" w:type="dxa"/>
              <w:bottom w:w="74" w:type="dxa"/>
              <w:right w:w="227" w:type="dxa"/>
            </w:tcMar>
            <w:vAlign w:val="center"/>
            <w:hideMark/>
          </w:tcPr>
          <w:p w14:paraId="1A5D1C75" w14:textId="2280751E" w:rsidR="0005490F" w:rsidRPr="00CD64AB" w:rsidRDefault="00AA6CF0" w:rsidP="0005490F">
            <w:pPr>
              <w:jc w:val="center"/>
              <w:rPr>
                <w:sz w:val="24"/>
              </w:rPr>
            </w:pPr>
            <w:r>
              <w:rPr>
                <w:sz w:val="24"/>
              </w:rPr>
              <w:t>275,5</w:t>
            </w:r>
          </w:p>
        </w:tc>
      </w:tr>
      <w:tr w:rsidR="0005490F" w:rsidRPr="00CD64AB" w14:paraId="20B5CD7E" w14:textId="77777777" w:rsidTr="004C0062">
        <w:trPr>
          <w:trHeight w:val="20"/>
        </w:trPr>
        <w:tc>
          <w:tcPr>
            <w:tcW w:w="5358" w:type="dxa"/>
            <w:tcBorders>
              <w:bottom w:val="single" w:sz="8" w:space="0" w:color="auto"/>
            </w:tcBorders>
            <w:shd w:val="clear" w:color="auto" w:fill="FFFFFF"/>
            <w:tcMar>
              <w:top w:w="28" w:type="dxa"/>
              <w:left w:w="113" w:type="dxa"/>
              <w:bottom w:w="28" w:type="dxa"/>
              <w:right w:w="113" w:type="dxa"/>
            </w:tcMar>
            <w:vAlign w:val="center"/>
            <w:hideMark/>
          </w:tcPr>
          <w:p w14:paraId="4B45E559" w14:textId="77777777" w:rsidR="0005490F" w:rsidRPr="00CD64AB" w:rsidRDefault="0005490F" w:rsidP="0005490F">
            <w:pPr>
              <w:jc w:val="left"/>
              <w:rPr>
                <w:b/>
                <w:bCs/>
                <w:sz w:val="24"/>
              </w:rPr>
            </w:pPr>
            <w:r w:rsidRPr="00CD64AB">
              <w:rPr>
                <w:sz w:val="24"/>
              </w:rPr>
              <w:t xml:space="preserve">Расходы за счет </w:t>
            </w:r>
            <w:r>
              <w:rPr>
                <w:sz w:val="24"/>
              </w:rPr>
              <w:t>краевы</w:t>
            </w:r>
            <w:r w:rsidRPr="00CD64AB">
              <w:rPr>
                <w:sz w:val="24"/>
              </w:rPr>
              <w:t>х</w:t>
            </w:r>
            <w:r>
              <w:rPr>
                <w:sz w:val="24"/>
              </w:rPr>
              <w:t xml:space="preserve"> и </w:t>
            </w:r>
            <w:r w:rsidRPr="00CD64AB">
              <w:rPr>
                <w:sz w:val="24"/>
              </w:rPr>
              <w:t>федеральных средств</w:t>
            </w:r>
          </w:p>
        </w:tc>
        <w:tc>
          <w:tcPr>
            <w:tcW w:w="1027" w:type="dxa"/>
            <w:tcBorders>
              <w:bottom w:val="single" w:sz="8" w:space="0" w:color="auto"/>
            </w:tcBorders>
            <w:shd w:val="clear" w:color="auto" w:fill="FFFFFF"/>
            <w:tcMar>
              <w:top w:w="74" w:type="dxa"/>
              <w:left w:w="142" w:type="dxa"/>
              <w:bottom w:w="74" w:type="dxa"/>
              <w:right w:w="227" w:type="dxa"/>
            </w:tcMar>
            <w:vAlign w:val="center"/>
            <w:hideMark/>
          </w:tcPr>
          <w:p w14:paraId="537C6F8F" w14:textId="5E6F4FB9" w:rsidR="0005490F" w:rsidRPr="00CD64AB" w:rsidRDefault="00DA1054" w:rsidP="0005490F">
            <w:pPr>
              <w:jc w:val="center"/>
              <w:rPr>
                <w:bCs/>
                <w:sz w:val="24"/>
              </w:rPr>
            </w:pPr>
            <w:r>
              <w:rPr>
                <w:bCs/>
                <w:sz w:val="24"/>
              </w:rPr>
              <w:t>6,5</w:t>
            </w:r>
          </w:p>
        </w:tc>
        <w:tc>
          <w:tcPr>
            <w:tcW w:w="1028" w:type="dxa"/>
            <w:tcBorders>
              <w:bottom w:val="single" w:sz="8" w:space="0" w:color="auto"/>
            </w:tcBorders>
            <w:shd w:val="clear" w:color="auto" w:fill="FFFFFF"/>
            <w:tcMar>
              <w:top w:w="74" w:type="dxa"/>
              <w:left w:w="142" w:type="dxa"/>
              <w:bottom w:w="74" w:type="dxa"/>
              <w:right w:w="227" w:type="dxa"/>
            </w:tcMar>
            <w:vAlign w:val="center"/>
            <w:hideMark/>
          </w:tcPr>
          <w:p w14:paraId="67D0994A" w14:textId="3F309ABF" w:rsidR="0005490F" w:rsidRPr="00CD64AB" w:rsidRDefault="0005490F" w:rsidP="0005490F">
            <w:pPr>
              <w:jc w:val="center"/>
              <w:rPr>
                <w:bCs/>
                <w:sz w:val="24"/>
              </w:rPr>
            </w:pPr>
            <w:r w:rsidRPr="00CD64AB">
              <w:rPr>
                <w:bCs/>
                <w:sz w:val="24"/>
              </w:rPr>
              <w:t>1,</w:t>
            </w:r>
            <w:r>
              <w:rPr>
                <w:bCs/>
                <w:sz w:val="24"/>
              </w:rPr>
              <w:t>0</w:t>
            </w:r>
          </w:p>
        </w:tc>
        <w:tc>
          <w:tcPr>
            <w:tcW w:w="1028" w:type="dxa"/>
            <w:tcBorders>
              <w:bottom w:val="single" w:sz="8" w:space="0" w:color="auto"/>
            </w:tcBorders>
            <w:shd w:val="clear" w:color="auto" w:fill="FFFFFF"/>
            <w:tcMar>
              <w:top w:w="74" w:type="dxa"/>
              <w:left w:w="142" w:type="dxa"/>
              <w:bottom w:w="74" w:type="dxa"/>
              <w:right w:w="227" w:type="dxa"/>
            </w:tcMar>
            <w:vAlign w:val="center"/>
            <w:hideMark/>
          </w:tcPr>
          <w:p w14:paraId="48958BA4" w14:textId="6788DF79" w:rsidR="0005490F" w:rsidRPr="00CD64AB" w:rsidRDefault="00AA6CF0" w:rsidP="0005490F">
            <w:pPr>
              <w:jc w:val="center"/>
              <w:rPr>
                <w:bCs/>
                <w:sz w:val="24"/>
              </w:rPr>
            </w:pPr>
            <w:r>
              <w:rPr>
                <w:bCs/>
                <w:sz w:val="24"/>
              </w:rPr>
              <w:t>0,3</w:t>
            </w:r>
          </w:p>
        </w:tc>
        <w:tc>
          <w:tcPr>
            <w:tcW w:w="1028" w:type="dxa"/>
            <w:tcBorders>
              <w:bottom w:val="single" w:sz="8" w:space="0" w:color="auto"/>
            </w:tcBorders>
            <w:shd w:val="clear" w:color="auto" w:fill="FFFFFF"/>
            <w:tcMar>
              <w:top w:w="74" w:type="dxa"/>
              <w:left w:w="142" w:type="dxa"/>
              <w:bottom w:w="74" w:type="dxa"/>
              <w:right w:w="227" w:type="dxa"/>
            </w:tcMar>
            <w:vAlign w:val="center"/>
            <w:hideMark/>
          </w:tcPr>
          <w:p w14:paraId="2C1AF1AA" w14:textId="70DFC8BC" w:rsidR="0005490F" w:rsidRPr="00CD64AB" w:rsidRDefault="0005490F" w:rsidP="00AA6CF0">
            <w:pPr>
              <w:jc w:val="center"/>
              <w:rPr>
                <w:bCs/>
                <w:sz w:val="24"/>
              </w:rPr>
            </w:pPr>
            <w:r w:rsidRPr="00CD64AB">
              <w:rPr>
                <w:bCs/>
                <w:sz w:val="24"/>
              </w:rPr>
              <w:t>0,</w:t>
            </w:r>
            <w:r w:rsidR="00AA6CF0">
              <w:rPr>
                <w:bCs/>
                <w:sz w:val="24"/>
              </w:rPr>
              <w:t>3</w:t>
            </w:r>
          </w:p>
        </w:tc>
      </w:tr>
      <w:tr w:rsidR="0005490F" w:rsidRPr="00CD64AB" w14:paraId="2FEEF881" w14:textId="77777777" w:rsidTr="00983ABC">
        <w:trPr>
          <w:trHeight w:val="403"/>
        </w:trPr>
        <w:tc>
          <w:tcPr>
            <w:tcW w:w="5358" w:type="dxa"/>
            <w:shd w:val="pct20" w:color="auto" w:fill="FFFFFF"/>
            <w:tcMar>
              <w:top w:w="28" w:type="dxa"/>
              <w:left w:w="113" w:type="dxa"/>
              <w:bottom w:w="28" w:type="dxa"/>
              <w:right w:w="113" w:type="dxa"/>
            </w:tcMar>
            <w:vAlign w:val="center"/>
            <w:hideMark/>
          </w:tcPr>
          <w:p w14:paraId="7999203B" w14:textId="77777777" w:rsidR="0005490F" w:rsidRPr="00CD64AB" w:rsidRDefault="0005490F" w:rsidP="0005490F">
            <w:pPr>
              <w:jc w:val="left"/>
              <w:rPr>
                <w:sz w:val="24"/>
              </w:rPr>
            </w:pPr>
            <w:r w:rsidRPr="00CD64AB">
              <w:rPr>
                <w:b/>
                <w:bCs/>
                <w:sz w:val="24"/>
              </w:rPr>
              <w:t xml:space="preserve">ДЕФИЦИТ </w:t>
            </w:r>
          </w:p>
        </w:tc>
        <w:tc>
          <w:tcPr>
            <w:tcW w:w="1027" w:type="dxa"/>
            <w:shd w:val="pct20" w:color="auto" w:fill="FFFFFF"/>
            <w:tcMar>
              <w:top w:w="74" w:type="dxa"/>
              <w:left w:w="142" w:type="dxa"/>
              <w:bottom w:w="74" w:type="dxa"/>
              <w:right w:w="227" w:type="dxa"/>
            </w:tcMar>
            <w:vAlign w:val="center"/>
            <w:hideMark/>
          </w:tcPr>
          <w:p w14:paraId="02765FE3" w14:textId="509E2490" w:rsidR="0005490F" w:rsidRPr="00CD64AB" w:rsidRDefault="0005490F" w:rsidP="00DA1054">
            <w:pPr>
              <w:jc w:val="center"/>
              <w:rPr>
                <w:sz w:val="24"/>
              </w:rPr>
            </w:pPr>
            <w:r w:rsidRPr="00CD64AB">
              <w:rPr>
                <w:b/>
                <w:bCs/>
                <w:sz w:val="24"/>
              </w:rPr>
              <w:t>-</w:t>
            </w:r>
            <w:r w:rsidR="00DA1054">
              <w:rPr>
                <w:b/>
                <w:bCs/>
                <w:sz w:val="24"/>
              </w:rPr>
              <w:t>30,1</w:t>
            </w:r>
          </w:p>
        </w:tc>
        <w:tc>
          <w:tcPr>
            <w:tcW w:w="1028" w:type="dxa"/>
            <w:shd w:val="pct20" w:color="auto" w:fill="FFFFFF"/>
            <w:tcMar>
              <w:top w:w="74" w:type="dxa"/>
              <w:left w:w="142" w:type="dxa"/>
              <w:bottom w:w="74" w:type="dxa"/>
              <w:right w:w="227" w:type="dxa"/>
            </w:tcMar>
            <w:vAlign w:val="center"/>
            <w:hideMark/>
          </w:tcPr>
          <w:p w14:paraId="12494309" w14:textId="47B8B1B1" w:rsidR="0005490F" w:rsidRPr="00CD64AB" w:rsidRDefault="0005490F" w:rsidP="0005490F">
            <w:pPr>
              <w:jc w:val="center"/>
              <w:rPr>
                <w:sz w:val="24"/>
              </w:rPr>
            </w:pPr>
            <w:r w:rsidRPr="00CD64AB">
              <w:rPr>
                <w:b/>
                <w:bCs/>
                <w:sz w:val="24"/>
              </w:rPr>
              <w:t>-</w:t>
            </w:r>
            <w:r>
              <w:rPr>
                <w:b/>
                <w:bCs/>
                <w:sz w:val="24"/>
              </w:rPr>
              <w:t>12</w:t>
            </w:r>
            <w:r w:rsidRPr="00CD64AB">
              <w:rPr>
                <w:b/>
                <w:bCs/>
                <w:sz w:val="24"/>
              </w:rPr>
              <w:t>,</w:t>
            </w:r>
            <w:r>
              <w:rPr>
                <w:b/>
                <w:bCs/>
                <w:sz w:val="24"/>
              </w:rPr>
              <w:t>0</w:t>
            </w:r>
          </w:p>
        </w:tc>
        <w:tc>
          <w:tcPr>
            <w:tcW w:w="1028" w:type="dxa"/>
            <w:shd w:val="pct20" w:color="auto" w:fill="FFFFFF"/>
            <w:tcMar>
              <w:top w:w="74" w:type="dxa"/>
              <w:left w:w="142" w:type="dxa"/>
              <w:bottom w:w="74" w:type="dxa"/>
              <w:right w:w="227" w:type="dxa"/>
            </w:tcMar>
            <w:vAlign w:val="center"/>
            <w:hideMark/>
          </w:tcPr>
          <w:p w14:paraId="1F9D7343" w14:textId="76B8C315" w:rsidR="0005490F" w:rsidRPr="00CD64AB" w:rsidRDefault="0005490F" w:rsidP="00AA6CF0">
            <w:pPr>
              <w:jc w:val="center"/>
              <w:rPr>
                <w:sz w:val="24"/>
              </w:rPr>
            </w:pPr>
            <w:r w:rsidRPr="00CD64AB">
              <w:rPr>
                <w:b/>
                <w:bCs/>
                <w:sz w:val="24"/>
              </w:rPr>
              <w:t>-</w:t>
            </w:r>
            <w:r w:rsidR="00AA6CF0">
              <w:rPr>
                <w:b/>
                <w:bCs/>
                <w:sz w:val="24"/>
              </w:rPr>
              <w:t>2,8</w:t>
            </w:r>
          </w:p>
        </w:tc>
        <w:tc>
          <w:tcPr>
            <w:tcW w:w="1028" w:type="dxa"/>
            <w:shd w:val="pct20" w:color="auto" w:fill="FFFFFF"/>
            <w:tcMar>
              <w:top w:w="74" w:type="dxa"/>
              <w:left w:w="142" w:type="dxa"/>
              <w:bottom w:w="74" w:type="dxa"/>
              <w:right w:w="227" w:type="dxa"/>
            </w:tcMar>
            <w:vAlign w:val="center"/>
            <w:hideMark/>
          </w:tcPr>
          <w:p w14:paraId="765B844A" w14:textId="697140EC" w:rsidR="0005490F" w:rsidRPr="00CD64AB" w:rsidRDefault="0005490F" w:rsidP="00AA6CF0">
            <w:pPr>
              <w:jc w:val="center"/>
              <w:rPr>
                <w:sz w:val="24"/>
              </w:rPr>
            </w:pPr>
            <w:r w:rsidRPr="00CD64AB">
              <w:rPr>
                <w:b/>
                <w:bCs/>
                <w:sz w:val="24"/>
              </w:rPr>
              <w:t>-</w:t>
            </w:r>
            <w:r w:rsidR="00AA6CF0">
              <w:rPr>
                <w:b/>
                <w:bCs/>
                <w:sz w:val="24"/>
              </w:rPr>
              <w:t>2,9</w:t>
            </w:r>
          </w:p>
        </w:tc>
      </w:tr>
      <w:tr w:rsidR="0005490F" w:rsidRPr="00CD64AB" w14:paraId="70857A24" w14:textId="77777777" w:rsidTr="004C0062">
        <w:trPr>
          <w:trHeight w:val="20"/>
        </w:trPr>
        <w:tc>
          <w:tcPr>
            <w:tcW w:w="5358" w:type="dxa"/>
            <w:shd w:val="clear" w:color="auto" w:fill="FFFFFF"/>
            <w:tcMar>
              <w:top w:w="28" w:type="dxa"/>
              <w:left w:w="113" w:type="dxa"/>
              <w:bottom w:w="28" w:type="dxa"/>
              <w:right w:w="113" w:type="dxa"/>
            </w:tcMar>
            <w:vAlign w:val="center"/>
            <w:hideMark/>
          </w:tcPr>
          <w:p w14:paraId="7DC03CCF" w14:textId="77777777" w:rsidR="0005490F" w:rsidRPr="00CD64AB" w:rsidRDefault="0005490F" w:rsidP="0005490F">
            <w:pPr>
              <w:jc w:val="left"/>
              <w:rPr>
                <w:sz w:val="24"/>
              </w:rPr>
            </w:pPr>
            <w:r w:rsidRPr="00CD64AB">
              <w:rPr>
                <w:sz w:val="24"/>
              </w:rPr>
              <w:t xml:space="preserve">ИСТОЧНИКИ: </w:t>
            </w:r>
          </w:p>
        </w:tc>
        <w:tc>
          <w:tcPr>
            <w:tcW w:w="1027" w:type="dxa"/>
            <w:shd w:val="clear" w:color="auto" w:fill="FFFFFF"/>
            <w:tcMar>
              <w:top w:w="74" w:type="dxa"/>
              <w:left w:w="142" w:type="dxa"/>
              <w:bottom w:w="74" w:type="dxa"/>
              <w:right w:w="227" w:type="dxa"/>
            </w:tcMar>
            <w:vAlign w:val="center"/>
            <w:hideMark/>
          </w:tcPr>
          <w:p w14:paraId="52E9CA22" w14:textId="7B67A6AF" w:rsidR="0005490F" w:rsidRPr="00CD64AB" w:rsidRDefault="00DA1054" w:rsidP="0005490F">
            <w:pPr>
              <w:jc w:val="center"/>
              <w:rPr>
                <w:sz w:val="24"/>
              </w:rPr>
            </w:pPr>
            <w:r>
              <w:rPr>
                <w:sz w:val="24"/>
              </w:rPr>
              <w:t>30,1</w:t>
            </w:r>
          </w:p>
        </w:tc>
        <w:tc>
          <w:tcPr>
            <w:tcW w:w="1028" w:type="dxa"/>
            <w:shd w:val="clear" w:color="auto" w:fill="FFFFFF"/>
            <w:tcMar>
              <w:top w:w="74" w:type="dxa"/>
              <w:left w:w="142" w:type="dxa"/>
              <w:bottom w:w="74" w:type="dxa"/>
              <w:right w:w="227" w:type="dxa"/>
            </w:tcMar>
            <w:vAlign w:val="center"/>
            <w:hideMark/>
          </w:tcPr>
          <w:p w14:paraId="6DFC5AC8" w14:textId="0B83A1EA" w:rsidR="0005490F" w:rsidRPr="00CD64AB" w:rsidRDefault="0005490F" w:rsidP="0005490F">
            <w:pPr>
              <w:jc w:val="center"/>
              <w:rPr>
                <w:sz w:val="24"/>
              </w:rPr>
            </w:pPr>
            <w:r>
              <w:rPr>
                <w:sz w:val="24"/>
              </w:rPr>
              <w:t>12,0</w:t>
            </w:r>
          </w:p>
        </w:tc>
        <w:tc>
          <w:tcPr>
            <w:tcW w:w="1028" w:type="dxa"/>
            <w:shd w:val="clear" w:color="auto" w:fill="FFFFFF"/>
            <w:tcMar>
              <w:top w:w="74" w:type="dxa"/>
              <w:left w:w="142" w:type="dxa"/>
              <w:bottom w:w="74" w:type="dxa"/>
              <w:right w:w="227" w:type="dxa"/>
            </w:tcMar>
            <w:vAlign w:val="center"/>
            <w:hideMark/>
          </w:tcPr>
          <w:p w14:paraId="0533A219" w14:textId="6FA1DF5E" w:rsidR="0005490F" w:rsidRPr="00CD64AB" w:rsidRDefault="00AA6CF0" w:rsidP="0005490F">
            <w:pPr>
              <w:jc w:val="center"/>
              <w:rPr>
                <w:sz w:val="24"/>
              </w:rPr>
            </w:pPr>
            <w:r>
              <w:rPr>
                <w:sz w:val="24"/>
              </w:rPr>
              <w:t>2,8</w:t>
            </w:r>
          </w:p>
        </w:tc>
        <w:tc>
          <w:tcPr>
            <w:tcW w:w="1028" w:type="dxa"/>
            <w:shd w:val="clear" w:color="auto" w:fill="FFFFFF"/>
            <w:tcMar>
              <w:top w:w="74" w:type="dxa"/>
              <w:left w:w="142" w:type="dxa"/>
              <w:bottom w:w="74" w:type="dxa"/>
              <w:right w:w="227" w:type="dxa"/>
            </w:tcMar>
            <w:vAlign w:val="center"/>
            <w:hideMark/>
          </w:tcPr>
          <w:p w14:paraId="28DE3AE0" w14:textId="4AB702AC" w:rsidR="0005490F" w:rsidRPr="00CD64AB" w:rsidRDefault="00AA6CF0" w:rsidP="0005490F">
            <w:pPr>
              <w:jc w:val="center"/>
              <w:rPr>
                <w:sz w:val="24"/>
              </w:rPr>
            </w:pPr>
            <w:r>
              <w:rPr>
                <w:sz w:val="24"/>
              </w:rPr>
              <w:t>2,9</w:t>
            </w:r>
          </w:p>
        </w:tc>
      </w:tr>
    </w:tbl>
    <w:p w14:paraId="73F0BCB7" w14:textId="77777777" w:rsidR="001C5C16" w:rsidRPr="00CD64AB" w:rsidRDefault="001C5C16" w:rsidP="001C5C16">
      <w:pPr>
        <w:pStyle w:val="a9"/>
        <w:tabs>
          <w:tab w:val="center" w:pos="-1843"/>
          <w:tab w:val="right" w:pos="10632"/>
        </w:tabs>
        <w:ind w:firstLine="709"/>
        <w:jc w:val="center"/>
        <w:rPr>
          <w:b/>
          <w:noProof/>
          <w:color w:val="1F497D"/>
          <w:sz w:val="24"/>
        </w:rPr>
      </w:pPr>
    </w:p>
    <w:sectPr w:rsidR="001C5C16" w:rsidRPr="00CD64AB" w:rsidSect="001640BA">
      <w:headerReference w:type="even" r:id="rId10"/>
      <w:headerReference w:type="default" r:id="rId11"/>
      <w:footerReference w:type="even" r:id="rId12"/>
      <w:pgSz w:w="11906" w:h="16838"/>
      <w:pgMar w:top="1304" w:right="1134" w:bottom="539" w:left="1361" w:header="709" w:footer="709" w:gutter="0"/>
      <w:pgNumType w:start="228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21E52" w14:textId="77777777" w:rsidR="00D85143" w:rsidRDefault="00D85143">
      <w:r>
        <w:separator/>
      </w:r>
    </w:p>
  </w:endnote>
  <w:endnote w:type="continuationSeparator" w:id="0">
    <w:p w14:paraId="1CAC9092" w14:textId="77777777" w:rsidR="00D85143" w:rsidRDefault="00D8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A880" w14:textId="77777777" w:rsidR="0035377E" w:rsidRDefault="0035377E" w:rsidP="00421210">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619E5B5" w14:textId="77777777" w:rsidR="0035377E" w:rsidRDefault="0035377E" w:rsidP="0090720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988BE" w14:textId="77777777" w:rsidR="00D85143" w:rsidRDefault="00D85143">
      <w:r>
        <w:separator/>
      </w:r>
    </w:p>
  </w:footnote>
  <w:footnote w:type="continuationSeparator" w:id="0">
    <w:p w14:paraId="701CDF3D" w14:textId="77777777" w:rsidR="00D85143" w:rsidRDefault="00D85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3BA85" w14:textId="77777777" w:rsidR="0035377E" w:rsidRDefault="0035377E" w:rsidP="00B22350">
    <w:pPr>
      <w:pStyle w:val="af"/>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FB75489" w14:textId="77777777" w:rsidR="0035377E" w:rsidRDefault="0035377E" w:rsidP="004F381F">
    <w:pPr>
      <w:pStyle w:val="af"/>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0D87A" w14:textId="77777777" w:rsidR="0035377E" w:rsidRDefault="0035377E" w:rsidP="004F381F">
    <w:pPr>
      <w:pStyle w:val="af"/>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singleLevel"/>
    <w:tmpl w:val="0000000C"/>
    <w:name w:val="WW8Num31"/>
    <w:lvl w:ilvl="0">
      <w:start w:val="1"/>
      <w:numFmt w:val="bullet"/>
      <w:lvlText w:val=""/>
      <w:lvlJc w:val="left"/>
      <w:pPr>
        <w:tabs>
          <w:tab w:val="num" w:pos="360"/>
        </w:tabs>
        <w:ind w:left="360" w:hanging="360"/>
      </w:pPr>
      <w:rPr>
        <w:rFonts w:ascii="Symbol" w:hAnsi="Symbol"/>
      </w:rPr>
    </w:lvl>
  </w:abstractNum>
  <w:abstractNum w:abstractNumId="1">
    <w:nsid w:val="017E7C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5DE7FD6"/>
    <w:multiLevelType w:val="hybridMultilevel"/>
    <w:tmpl w:val="F06272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num w:numId="1">
    <w:abstractNumId w:val="1"/>
  </w:num>
  <w:num w:numId="2">
    <w:abstractNumId w:val="3"/>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F63"/>
    <w:rsid w:val="0000023F"/>
    <w:rsid w:val="00002370"/>
    <w:rsid w:val="000024F5"/>
    <w:rsid w:val="000025F8"/>
    <w:rsid w:val="0000315D"/>
    <w:rsid w:val="000050BA"/>
    <w:rsid w:val="00005D79"/>
    <w:rsid w:val="00006F64"/>
    <w:rsid w:val="00007101"/>
    <w:rsid w:val="0000756B"/>
    <w:rsid w:val="00010EA9"/>
    <w:rsid w:val="00011277"/>
    <w:rsid w:val="00012613"/>
    <w:rsid w:val="00012940"/>
    <w:rsid w:val="0001301F"/>
    <w:rsid w:val="000138C1"/>
    <w:rsid w:val="00013DC2"/>
    <w:rsid w:val="00014311"/>
    <w:rsid w:val="00015AE8"/>
    <w:rsid w:val="00016EF8"/>
    <w:rsid w:val="000217E1"/>
    <w:rsid w:val="00021D78"/>
    <w:rsid w:val="00024B6B"/>
    <w:rsid w:val="0002605A"/>
    <w:rsid w:val="000262F7"/>
    <w:rsid w:val="000266AD"/>
    <w:rsid w:val="00027479"/>
    <w:rsid w:val="000278C9"/>
    <w:rsid w:val="00027BCF"/>
    <w:rsid w:val="00027C2B"/>
    <w:rsid w:val="000302F0"/>
    <w:rsid w:val="000321CF"/>
    <w:rsid w:val="0003223B"/>
    <w:rsid w:val="00034179"/>
    <w:rsid w:val="00034264"/>
    <w:rsid w:val="00036891"/>
    <w:rsid w:val="00037ABC"/>
    <w:rsid w:val="00040343"/>
    <w:rsid w:val="0004045D"/>
    <w:rsid w:val="00040546"/>
    <w:rsid w:val="00040600"/>
    <w:rsid w:val="00040BFC"/>
    <w:rsid w:val="00040DDF"/>
    <w:rsid w:val="000414DC"/>
    <w:rsid w:val="00043CEF"/>
    <w:rsid w:val="00044029"/>
    <w:rsid w:val="000452A6"/>
    <w:rsid w:val="000465AA"/>
    <w:rsid w:val="00046F63"/>
    <w:rsid w:val="000502C6"/>
    <w:rsid w:val="000509B5"/>
    <w:rsid w:val="00050CEA"/>
    <w:rsid w:val="0005166B"/>
    <w:rsid w:val="00051729"/>
    <w:rsid w:val="0005181B"/>
    <w:rsid w:val="00051D2E"/>
    <w:rsid w:val="00051D3D"/>
    <w:rsid w:val="000524E8"/>
    <w:rsid w:val="00052CBE"/>
    <w:rsid w:val="00052E5B"/>
    <w:rsid w:val="0005490F"/>
    <w:rsid w:val="0005596B"/>
    <w:rsid w:val="00056DAA"/>
    <w:rsid w:val="00057EBF"/>
    <w:rsid w:val="000600C4"/>
    <w:rsid w:val="000607D4"/>
    <w:rsid w:val="000607FC"/>
    <w:rsid w:val="00060A48"/>
    <w:rsid w:val="00060C69"/>
    <w:rsid w:val="00061CFB"/>
    <w:rsid w:val="00065123"/>
    <w:rsid w:val="0006579F"/>
    <w:rsid w:val="000669F8"/>
    <w:rsid w:val="00067446"/>
    <w:rsid w:val="00067E85"/>
    <w:rsid w:val="000706F5"/>
    <w:rsid w:val="00072AD6"/>
    <w:rsid w:val="0007338F"/>
    <w:rsid w:val="000748A8"/>
    <w:rsid w:val="0007510E"/>
    <w:rsid w:val="00082638"/>
    <w:rsid w:val="0008482B"/>
    <w:rsid w:val="00084AA3"/>
    <w:rsid w:val="00085289"/>
    <w:rsid w:val="000919E5"/>
    <w:rsid w:val="0009359D"/>
    <w:rsid w:val="00094192"/>
    <w:rsid w:val="000A0F54"/>
    <w:rsid w:val="000A13B4"/>
    <w:rsid w:val="000A1821"/>
    <w:rsid w:val="000A1BA0"/>
    <w:rsid w:val="000A30D1"/>
    <w:rsid w:val="000A45DD"/>
    <w:rsid w:val="000A5A12"/>
    <w:rsid w:val="000A7890"/>
    <w:rsid w:val="000B0759"/>
    <w:rsid w:val="000B07A2"/>
    <w:rsid w:val="000B1277"/>
    <w:rsid w:val="000B2044"/>
    <w:rsid w:val="000B2EB2"/>
    <w:rsid w:val="000B2F9B"/>
    <w:rsid w:val="000B3B7D"/>
    <w:rsid w:val="000B55C2"/>
    <w:rsid w:val="000B5877"/>
    <w:rsid w:val="000C005D"/>
    <w:rsid w:val="000C138D"/>
    <w:rsid w:val="000C1AFB"/>
    <w:rsid w:val="000C2649"/>
    <w:rsid w:val="000C4D24"/>
    <w:rsid w:val="000D0A35"/>
    <w:rsid w:val="000D0BC7"/>
    <w:rsid w:val="000D14D8"/>
    <w:rsid w:val="000D1513"/>
    <w:rsid w:val="000D3214"/>
    <w:rsid w:val="000D333C"/>
    <w:rsid w:val="000D3946"/>
    <w:rsid w:val="000D4D7F"/>
    <w:rsid w:val="000E0D2A"/>
    <w:rsid w:val="000E1856"/>
    <w:rsid w:val="000E187A"/>
    <w:rsid w:val="000E1A68"/>
    <w:rsid w:val="000E2508"/>
    <w:rsid w:val="000E559A"/>
    <w:rsid w:val="000E58A8"/>
    <w:rsid w:val="000E70C7"/>
    <w:rsid w:val="000F67F5"/>
    <w:rsid w:val="000F7AB8"/>
    <w:rsid w:val="000F7B28"/>
    <w:rsid w:val="00100A56"/>
    <w:rsid w:val="00101357"/>
    <w:rsid w:val="0010280D"/>
    <w:rsid w:val="0010286C"/>
    <w:rsid w:val="00103214"/>
    <w:rsid w:val="00105924"/>
    <w:rsid w:val="001071C1"/>
    <w:rsid w:val="0010743D"/>
    <w:rsid w:val="00107CE5"/>
    <w:rsid w:val="00111D7E"/>
    <w:rsid w:val="00113408"/>
    <w:rsid w:val="0011467A"/>
    <w:rsid w:val="00115265"/>
    <w:rsid w:val="00115267"/>
    <w:rsid w:val="00115A80"/>
    <w:rsid w:val="001172DD"/>
    <w:rsid w:val="00117543"/>
    <w:rsid w:val="00117820"/>
    <w:rsid w:val="0012006B"/>
    <w:rsid w:val="00120915"/>
    <w:rsid w:val="0012155A"/>
    <w:rsid w:val="00121821"/>
    <w:rsid w:val="00121AAF"/>
    <w:rsid w:val="00123159"/>
    <w:rsid w:val="00125212"/>
    <w:rsid w:val="0012527D"/>
    <w:rsid w:val="0012531A"/>
    <w:rsid w:val="00131C56"/>
    <w:rsid w:val="0013288A"/>
    <w:rsid w:val="0013326B"/>
    <w:rsid w:val="0013412D"/>
    <w:rsid w:val="00135AC0"/>
    <w:rsid w:val="00140C1A"/>
    <w:rsid w:val="0014379E"/>
    <w:rsid w:val="00147DA7"/>
    <w:rsid w:val="00147E9E"/>
    <w:rsid w:val="00150454"/>
    <w:rsid w:val="00151888"/>
    <w:rsid w:val="00153E07"/>
    <w:rsid w:val="00155F32"/>
    <w:rsid w:val="0015666B"/>
    <w:rsid w:val="00156702"/>
    <w:rsid w:val="00156D5E"/>
    <w:rsid w:val="001570F3"/>
    <w:rsid w:val="00157917"/>
    <w:rsid w:val="00160F2B"/>
    <w:rsid w:val="001610C4"/>
    <w:rsid w:val="00163747"/>
    <w:rsid w:val="001640BA"/>
    <w:rsid w:val="00164738"/>
    <w:rsid w:val="00167A03"/>
    <w:rsid w:val="001704DE"/>
    <w:rsid w:val="00170AC6"/>
    <w:rsid w:val="0017173F"/>
    <w:rsid w:val="00171AFC"/>
    <w:rsid w:val="001735AC"/>
    <w:rsid w:val="00176957"/>
    <w:rsid w:val="001776A6"/>
    <w:rsid w:val="00180733"/>
    <w:rsid w:val="0018134F"/>
    <w:rsid w:val="0018147A"/>
    <w:rsid w:val="0018187A"/>
    <w:rsid w:val="00181CD6"/>
    <w:rsid w:val="0018219C"/>
    <w:rsid w:val="001826A4"/>
    <w:rsid w:val="00182A8D"/>
    <w:rsid w:val="00185418"/>
    <w:rsid w:val="00187535"/>
    <w:rsid w:val="00187E5C"/>
    <w:rsid w:val="00187ED3"/>
    <w:rsid w:val="00190DB7"/>
    <w:rsid w:val="00191550"/>
    <w:rsid w:val="001924E0"/>
    <w:rsid w:val="00195A31"/>
    <w:rsid w:val="00197A02"/>
    <w:rsid w:val="001A057A"/>
    <w:rsid w:val="001A1001"/>
    <w:rsid w:val="001A108A"/>
    <w:rsid w:val="001A3793"/>
    <w:rsid w:val="001A5EB4"/>
    <w:rsid w:val="001A72A1"/>
    <w:rsid w:val="001B0F15"/>
    <w:rsid w:val="001B2E96"/>
    <w:rsid w:val="001B3C46"/>
    <w:rsid w:val="001B4D04"/>
    <w:rsid w:val="001B5CE3"/>
    <w:rsid w:val="001B70C1"/>
    <w:rsid w:val="001C149E"/>
    <w:rsid w:val="001C2AC3"/>
    <w:rsid w:val="001C5C16"/>
    <w:rsid w:val="001C5D54"/>
    <w:rsid w:val="001C7FCF"/>
    <w:rsid w:val="001D1B1E"/>
    <w:rsid w:val="001D310C"/>
    <w:rsid w:val="001D5B2E"/>
    <w:rsid w:val="001D614B"/>
    <w:rsid w:val="001D7248"/>
    <w:rsid w:val="001D7A8C"/>
    <w:rsid w:val="001E03CF"/>
    <w:rsid w:val="001E190D"/>
    <w:rsid w:val="001E3A8D"/>
    <w:rsid w:val="001E3B24"/>
    <w:rsid w:val="001E3CFD"/>
    <w:rsid w:val="001E5703"/>
    <w:rsid w:val="001E5FEE"/>
    <w:rsid w:val="001E65CC"/>
    <w:rsid w:val="001E6BA9"/>
    <w:rsid w:val="001E7D9B"/>
    <w:rsid w:val="001F0C36"/>
    <w:rsid w:val="001F0DA7"/>
    <w:rsid w:val="001F1AD0"/>
    <w:rsid w:val="001F2237"/>
    <w:rsid w:val="001F2D85"/>
    <w:rsid w:val="001F3300"/>
    <w:rsid w:val="001F3D92"/>
    <w:rsid w:val="001F4259"/>
    <w:rsid w:val="001F496B"/>
    <w:rsid w:val="001F5FAB"/>
    <w:rsid w:val="001F6646"/>
    <w:rsid w:val="001F76DA"/>
    <w:rsid w:val="0020036A"/>
    <w:rsid w:val="002003C7"/>
    <w:rsid w:val="002018A1"/>
    <w:rsid w:val="00201E2D"/>
    <w:rsid w:val="002027D5"/>
    <w:rsid w:val="00202E82"/>
    <w:rsid w:val="00204D64"/>
    <w:rsid w:val="002060A5"/>
    <w:rsid w:val="00206889"/>
    <w:rsid w:val="00207D8C"/>
    <w:rsid w:val="002101B0"/>
    <w:rsid w:val="00212924"/>
    <w:rsid w:val="00212D90"/>
    <w:rsid w:val="0021437E"/>
    <w:rsid w:val="002145BB"/>
    <w:rsid w:val="00216EBE"/>
    <w:rsid w:val="00221AA2"/>
    <w:rsid w:val="0022281D"/>
    <w:rsid w:val="0022311C"/>
    <w:rsid w:val="002236ED"/>
    <w:rsid w:val="0022487F"/>
    <w:rsid w:val="0022553C"/>
    <w:rsid w:val="002259AD"/>
    <w:rsid w:val="00225EE8"/>
    <w:rsid w:val="002260D0"/>
    <w:rsid w:val="00227CB5"/>
    <w:rsid w:val="00230815"/>
    <w:rsid w:val="00230B6B"/>
    <w:rsid w:val="00233F49"/>
    <w:rsid w:val="002340C8"/>
    <w:rsid w:val="002342A1"/>
    <w:rsid w:val="00234892"/>
    <w:rsid w:val="00234C2C"/>
    <w:rsid w:val="00237C3C"/>
    <w:rsid w:val="00240186"/>
    <w:rsid w:val="00241747"/>
    <w:rsid w:val="0024343F"/>
    <w:rsid w:val="00243B19"/>
    <w:rsid w:val="00243C70"/>
    <w:rsid w:val="00244E6D"/>
    <w:rsid w:val="00245476"/>
    <w:rsid w:val="00245506"/>
    <w:rsid w:val="00245804"/>
    <w:rsid w:val="00245A3D"/>
    <w:rsid w:val="0024671F"/>
    <w:rsid w:val="0025048D"/>
    <w:rsid w:val="00250A6D"/>
    <w:rsid w:val="00251A5F"/>
    <w:rsid w:val="00256021"/>
    <w:rsid w:val="0025645F"/>
    <w:rsid w:val="00256F08"/>
    <w:rsid w:val="00256F27"/>
    <w:rsid w:val="002571A7"/>
    <w:rsid w:val="00257653"/>
    <w:rsid w:val="002608B6"/>
    <w:rsid w:val="00261FD6"/>
    <w:rsid w:val="0026259E"/>
    <w:rsid w:val="00262CAF"/>
    <w:rsid w:val="00262E44"/>
    <w:rsid w:val="00263C51"/>
    <w:rsid w:val="00264469"/>
    <w:rsid w:val="00264A6A"/>
    <w:rsid w:val="00264E13"/>
    <w:rsid w:val="002669AD"/>
    <w:rsid w:val="00266BFD"/>
    <w:rsid w:val="00266D5B"/>
    <w:rsid w:val="0026728E"/>
    <w:rsid w:val="00270DFF"/>
    <w:rsid w:val="0027115A"/>
    <w:rsid w:val="002714F9"/>
    <w:rsid w:val="002718B6"/>
    <w:rsid w:val="002720BF"/>
    <w:rsid w:val="002733C2"/>
    <w:rsid w:val="00274DE0"/>
    <w:rsid w:val="00276440"/>
    <w:rsid w:val="00277B7C"/>
    <w:rsid w:val="00281461"/>
    <w:rsid w:val="00282073"/>
    <w:rsid w:val="002827A9"/>
    <w:rsid w:val="00282A34"/>
    <w:rsid w:val="00283392"/>
    <w:rsid w:val="002837B0"/>
    <w:rsid w:val="00284A42"/>
    <w:rsid w:val="00285106"/>
    <w:rsid w:val="00285915"/>
    <w:rsid w:val="0028663E"/>
    <w:rsid w:val="002867A9"/>
    <w:rsid w:val="002907D2"/>
    <w:rsid w:val="002927C9"/>
    <w:rsid w:val="00293D0D"/>
    <w:rsid w:val="002942B4"/>
    <w:rsid w:val="00294349"/>
    <w:rsid w:val="00294AE3"/>
    <w:rsid w:val="00295CAB"/>
    <w:rsid w:val="00296D18"/>
    <w:rsid w:val="00297C67"/>
    <w:rsid w:val="002A0301"/>
    <w:rsid w:val="002A0DFC"/>
    <w:rsid w:val="002A1D4A"/>
    <w:rsid w:val="002A2437"/>
    <w:rsid w:val="002A2D2F"/>
    <w:rsid w:val="002A2FC9"/>
    <w:rsid w:val="002A7557"/>
    <w:rsid w:val="002A7E1D"/>
    <w:rsid w:val="002B051D"/>
    <w:rsid w:val="002B08F6"/>
    <w:rsid w:val="002B0C53"/>
    <w:rsid w:val="002B0D51"/>
    <w:rsid w:val="002B1101"/>
    <w:rsid w:val="002B12A7"/>
    <w:rsid w:val="002B1BE9"/>
    <w:rsid w:val="002B2A3B"/>
    <w:rsid w:val="002B6805"/>
    <w:rsid w:val="002B7755"/>
    <w:rsid w:val="002B795C"/>
    <w:rsid w:val="002B7D3C"/>
    <w:rsid w:val="002C1494"/>
    <w:rsid w:val="002C1FBC"/>
    <w:rsid w:val="002C2752"/>
    <w:rsid w:val="002C2B95"/>
    <w:rsid w:val="002C3A63"/>
    <w:rsid w:val="002C3B10"/>
    <w:rsid w:val="002C3C92"/>
    <w:rsid w:val="002C68FA"/>
    <w:rsid w:val="002C6989"/>
    <w:rsid w:val="002C7CC1"/>
    <w:rsid w:val="002D0EC6"/>
    <w:rsid w:val="002D26A0"/>
    <w:rsid w:val="002D2897"/>
    <w:rsid w:val="002D30E7"/>
    <w:rsid w:val="002D47B0"/>
    <w:rsid w:val="002D58FE"/>
    <w:rsid w:val="002D6047"/>
    <w:rsid w:val="002D62B4"/>
    <w:rsid w:val="002D71EF"/>
    <w:rsid w:val="002E135F"/>
    <w:rsid w:val="002E1D69"/>
    <w:rsid w:val="002E2487"/>
    <w:rsid w:val="002E28CD"/>
    <w:rsid w:val="002E2B5F"/>
    <w:rsid w:val="002E451D"/>
    <w:rsid w:val="002E6592"/>
    <w:rsid w:val="002E6771"/>
    <w:rsid w:val="002E7006"/>
    <w:rsid w:val="002E72C8"/>
    <w:rsid w:val="002F121B"/>
    <w:rsid w:val="002F1780"/>
    <w:rsid w:val="002F22AF"/>
    <w:rsid w:val="002F311A"/>
    <w:rsid w:val="002F372B"/>
    <w:rsid w:val="002F395C"/>
    <w:rsid w:val="002F4C7E"/>
    <w:rsid w:val="002F5016"/>
    <w:rsid w:val="002F5ACC"/>
    <w:rsid w:val="002F6CE6"/>
    <w:rsid w:val="002F7671"/>
    <w:rsid w:val="002F7AC7"/>
    <w:rsid w:val="003011BE"/>
    <w:rsid w:val="00301FE6"/>
    <w:rsid w:val="00304325"/>
    <w:rsid w:val="0030537F"/>
    <w:rsid w:val="00305552"/>
    <w:rsid w:val="00307776"/>
    <w:rsid w:val="003100AB"/>
    <w:rsid w:val="0031099F"/>
    <w:rsid w:val="00310BC8"/>
    <w:rsid w:val="00312E86"/>
    <w:rsid w:val="003142D2"/>
    <w:rsid w:val="00314AF2"/>
    <w:rsid w:val="00314DD6"/>
    <w:rsid w:val="00314F75"/>
    <w:rsid w:val="00316407"/>
    <w:rsid w:val="0032076E"/>
    <w:rsid w:val="00320A7D"/>
    <w:rsid w:val="0032142E"/>
    <w:rsid w:val="003220DC"/>
    <w:rsid w:val="00323453"/>
    <w:rsid w:val="00325E34"/>
    <w:rsid w:val="003270C6"/>
    <w:rsid w:val="00327663"/>
    <w:rsid w:val="00327E91"/>
    <w:rsid w:val="00331D7C"/>
    <w:rsid w:val="00332596"/>
    <w:rsid w:val="00332FFB"/>
    <w:rsid w:val="003339BF"/>
    <w:rsid w:val="00336305"/>
    <w:rsid w:val="0033783E"/>
    <w:rsid w:val="00340F86"/>
    <w:rsid w:val="00341797"/>
    <w:rsid w:val="00342727"/>
    <w:rsid w:val="003428B1"/>
    <w:rsid w:val="003455A9"/>
    <w:rsid w:val="003458BA"/>
    <w:rsid w:val="00350C4B"/>
    <w:rsid w:val="00350E4D"/>
    <w:rsid w:val="00352DDA"/>
    <w:rsid w:val="0035377E"/>
    <w:rsid w:val="00355E56"/>
    <w:rsid w:val="00356745"/>
    <w:rsid w:val="00356E64"/>
    <w:rsid w:val="003579B7"/>
    <w:rsid w:val="0036039D"/>
    <w:rsid w:val="00360770"/>
    <w:rsid w:val="00360C9C"/>
    <w:rsid w:val="00364115"/>
    <w:rsid w:val="003655FC"/>
    <w:rsid w:val="003664D7"/>
    <w:rsid w:val="003703E9"/>
    <w:rsid w:val="00372747"/>
    <w:rsid w:val="00372DBF"/>
    <w:rsid w:val="00376505"/>
    <w:rsid w:val="0038129A"/>
    <w:rsid w:val="003813CD"/>
    <w:rsid w:val="003836F7"/>
    <w:rsid w:val="00383D65"/>
    <w:rsid w:val="00383FC7"/>
    <w:rsid w:val="00384C1C"/>
    <w:rsid w:val="0038723C"/>
    <w:rsid w:val="0038793B"/>
    <w:rsid w:val="00387D20"/>
    <w:rsid w:val="00390244"/>
    <w:rsid w:val="00390AAB"/>
    <w:rsid w:val="00390B99"/>
    <w:rsid w:val="003913A9"/>
    <w:rsid w:val="00391A40"/>
    <w:rsid w:val="00392127"/>
    <w:rsid w:val="00393892"/>
    <w:rsid w:val="00394799"/>
    <w:rsid w:val="00394AE6"/>
    <w:rsid w:val="00395195"/>
    <w:rsid w:val="00395540"/>
    <w:rsid w:val="00395664"/>
    <w:rsid w:val="00396016"/>
    <w:rsid w:val="00397A91"/>
    <w:rsid w:val="003A11D7"/>
    <w:rsid w:val="003A1950"/>
    <w:rsid w:val="003A32F8"/>
    <w:rsid w:val="003A3A5D"/>
    <w:rsid w:val="003A5ED0"/>
    <w:rsid w:val="003A652C"/>
    <w:rsid w:val="003A70DE"/>
    <w:rsid w:val="003A7DE3"/>
    <w:rsid w:val="003B2C26"/>
    <w:rsid w:val="003B2DF8"/>
    <w:rsid w:val="003B3C19"/>
    <w:rsid w:val="003B3D21"/>
    <w:rsid w:val="003B3F65"/>
    <w:rsid w:val="003B4FA3"/>
    <w:rsid w:val="003B6010"/>
    <w:rsid w:val="003B69E7"/>
    <w:rsid w:val="003B722C"/>
    <w:rsid w:val="003C1012"/>
    <w:rsid w:val="003C3393"/>
    <w:rsid w:val="003C3573"/>
    <w:rsid w:val="003C4048"/>
    <w:rsid w:val="003C4DCE"/>
    <w:rsid w:val="003C4DFB"/>
    <w:rsid w:val="003C4EDB"/>
    <w:rsid w:val="003C677E"/>
    <w:rsid w:val="003C6833"/>
    <w:rsid w:val="003D04E9"/>
    <w:rsid w:val="003D2FF0"/>
    <w:rsid w:val="003D3D84"/>
    <w:rsid w:val="003D4BE3"/>
    <w:rsid w:val="003D7E7A"/>
    <w:rsid w:val="003E080A"/>
    <w:rsid w:val="003E13FA"/>
    <w:rsid w:val="003E1895"/>
    <w:rsid w:val="003E24A1"/>
    <w:rsid w:val="003E2708"/>
    <w:rsid w:val="003E3C3A"/>
    <w:rsid w:val="003E43F4"/>
    <w:rsid w:val="003E53DB"/>
    <w:rsid w:val="003E6852"/>
    <w:rsid w:val="003E77D1"/>
    <w:rsid w:val="003F043D"/>
    <w:rsid w:val="003F057D"/>
    <w:rsid w:val="003F12B8"/>
    <w:rsid w:val="003F1602"/>
    <w:rsid w:val="003F1A3A"/>
    <w:rsid w:val="003F4188"/>
    <w:rsid w:val="003F4AC7"/>
    <w:rsid w:val="003F4F34"/>
    <w:rsid w:val="003F4F4D"/>
    <w:rsid w:val="003F5C5E"/>
    <w:rsid w:val="0040117B"/>
    <w:rsid w:val="00404DCC"/>
    <w:rsid w:val="00404EDF"/>
    <w:rsid w:val="00405290"/>
    <w:rsid w:val="00410045"/>
    <w:rsid w:val="00411186"/>
    <w:rsid w:val="00413C6B"/>
    <w:rsid w:val="00414C25"/>
    <w:rsid w:val="00414CDB"/>
    <w:rsid w:val="004170ED"/>
    <w:rsid w:val="00417557"/>
    <w:rsid w:val="00421210"/>
    <w:rsid w:val="004213D1"/>
    <w:rsid w:val="0042166F"/>
    <w:rsid w:val="00421738"/>
    <w:rsid w:val="0042538E"/>
    <w:rsid w:val="004267F1"/>
    <w:rsid w:val="00426F78"/>
    <w:rsid w:val="004272A1"/>
    <w:rsid w:val="004274F2"/>
    <w:rsid w:val="004276D9"/>
    <w:rsid w:val="00430DAE"/>
    <w:rsid w:val="00431513"/>
    <w:rsid w:val="004336FE"/>
    <w:rsid w:val="0043394D"/>
    <w:rsid w:val="00434B8F"/>
    <w:rsid w:val="00436473"/>
    <w:rsid w:val="004364B8"/>
    <w:rsid w:val="00437A35"/>
    <w:rsid w:val="00437D9A"/>
    <w:rsid w:val="00440141"/>
    <w:rsid w:val="004422EB"/>
    <w:rsid w:val="00442468"/>
    <w:rsid w:val="00442A37"/>
    <w:rsid w:val="00442BA6"/>
    <w:rsid w:val="00443E55"/>
    <w:rsid w:val="004446E5"/>
    <w:rsid w:val="00444C9D"/>
    <w:rsid w:val="00444F8F"/>
    <w:rsid w:val="0044515B"/>
    <w:rsid w:val="004455D2"/>
    <w:rsid w:val="00445BFB"/>
    <w:rsid w:val="0044637D"/>
    <w:rsid w:val="0044641C"/>
    <w:rsid w:val="0044646E"/>
    <w:rsid w:val="00446EE3"/>
    <w:rsid w:val="00447900"/>
    <w:rsid w:val="00447B76"/>
    <w:rsid w:val="004505E6"/>
    <w:rsid w:val="00451C40"/>
    <w:rsid w:val="00451DA0"/>
    <w:rsid w:val="00452564"/>
    <w:rsid w:val="00453752"/>
    <w:rsid w:val="00453A1A"/>
    <w:rsid w:val="004558D4"/>
    <w:rsid w:val="00456810"/>
    <w:rsid w:val="0045781B"/>
    <w:rsid w:val="00457A58"/>
    <w:rsid w:val="00461013"/>
    <w:rsid w:val="00461FBC"/>
    <w:rsid w:val="00462C7B"/>
    <w:rsid w:val="00463C69"/>
    <w:rsid w:val="0046483C"/>
    <w:rsid w:val="00464949"/>
    <w:rsid w:val="004649C3"/>
    <w:rsid w:val="00464E06"/>
    <w:rsid w:val="00466031"/>
    <w:rsid w:val="004665F4"/>
    <w:rsid w:val="0047263E"/>
    <w:rsid w:val="0047295F"/>
    <w:rsid w:val="00473EF6"/>
    <w:rsid w:val="004758B3"/>
    <w:rsid w:val="0047652E"/>
    <w:rsid w:val="004767B9"/>
    <w:rsid w:val="00477A37"/>
    <w:rsid w:val="00481231"/>
    <w:rsid w:val="004825F8"/>
    <w:rsid w:val="004839FC"/>
    <w:rsid w:val="00484931"/>
    <w:rsid w:val="00485314"/>
    <w:rsid w:val="004862A8"/>
    <w:rsid w:val="00487225"/>
    <w:rsid w:val="00487741"/>
    <w:rsid w:val="00487E57"/>
    <w:rsid w:val="004902D1"/>
    <w:rsid w:val="004911BC"/>
    <w:rsid w:val="004916EF"/>
    <w:rsid w:val="00491750"/>
    <w:rsid w:val="004919FA"/>
    <w:rsid w:val="00492786"/>
    <w:rsid w:val="00492CF5"/>
    <w:rsid w:val="004930D5"/>
    <w:rsid w:val="004930FB"/>
    <w:rsid w:val="00493A44"/>
    <w:rsid w:val="004943FC"/>
    <w:rsid w:val="004A0D6D"/>
    <w:rsid w:val="004A1009"/>
    <w:rsid w:val="004A1279"/>
    <w:rsid w:val="004A256C"/>
    <w:rsid w:val="004A3181"/>
    <w:rsid w:val="004A4775"/>
    <w:rsid w:val="004A4F15"/>
    <w:rsid w:val="004A5653"/>
    <w:rsid w:val="004B000D"/>
    <w:rsid w:val="004B01FF"/>
    <w:rsid w:val="004B11C9"/>
    <w:rsid w:val="004B1671"/>
    <w:rsid w:val="004B1963"/>
    <w:rsid w:val="004B21DE"/>
    <w:rsid w:val="004B277D"/>
    <w:rsid w:val="004B6166"/>
    <w:rsid w:val="004B755B"/>
    <w:rsid w:val="004C0062"/>
    <w:rsid w:val="004C096D"/>
    <w:rsid w:val="004C4C7A"/>
    <w:rsid w:val="004C6C9B"/>
    <w:rsid w:val="004D0466"/>
    <w:rsid w:val="004D06F5"/>
    <w:rsid w:val="004D106F"/>
    <w:rsid w:val="004D143D"/>
    <w:rsid w:val="004D3AA4"/>
    <w:rsid w:val="004D3C1E"/>
    <w:rsid w:val="004D4D93"/>
    <w:rsid w:val="004D5686"/>
    <w:rsid w:val="004D7A5E"/>
    <w:rsid w:val="004E1318"/>
    <w:rsid w:val="004E1788"/>
    <w:rsid w:val="004E34AE"/>
    <w:rsid w:val="004E3EB9"/>
    <w:rsid w:val="004E4388"/>
    <w:rsid w:val="004E5C37"/>
    <w:rsid w:val="004E78FE"/>
    <w:rsid w:val="004E7A9D"/>
    <w:rsid w:val="004E7BA8"/>
    <w:rsid w:val="004F0013"/>
    <w:rsid w:val="004F24A6"/>
    <w:rsid w:val="004F381F"/>
    <w:rsid w:val="004F3955"/>
    <w:rsid w:val="004F47F9"/>
    <w:rsid w:val="004F59C1"/>
    <w:rsid w:val="004F750E"/>
    <w:rsid w:val="00501FC4"/>
    <w:rsid w:val="005027E0"/>
    <w:rsid w:val="00502A8A"/>
    <w:rsid w:val="0050369F"/>
    <w:rsid w:val="005037A3"/>
    <w:rsid w:val="00507E08"/>
    <w:rsid w:val="00510269"/>
    <w:rsid w:val="00511E4C"/>
    <w:rsid w:val="00512259"/>
    <w:rsid w:val="0051242F"/>
    <w:rsid w:val="005124C5"/>
    <w:rsid w:val="00513FB6"/>
    <w:rsid w:val="005146BC"/>
    <w:rsid w:val="005151E7"/>
    <w:rsid w:val="005162B1"/>
    <w:rsid w:val="0051694F"/>
    <w:rsid w:val="00517365"/>
    <w:rsid w:val="0051792E"/>
    <w:rsid w:val="005208CD"/>
    <w:rsid w:val="00522B17"/>
    <w:rsid w:val="00522D42"/>
    <w:rsid w:val="00523796"/>
    <w:rsid w:val="00524CA5"/>
    <w:rsid w:val="00526030"/>
    <w:rsid w:val="0052661D"/>
    <w:rsid w:val="00526FB5"/>
    <w:rsid w:val="005273BF"/>
    <w:rsid w:val="00531934"/>
    <w:rsid w:val="00532C51"/>
    <w:rsid w:val="00533EF1"/>
    <w:rsid w:val="00533FE8"/>
    <w:rsid w:val="00535600"/>
    <w:rsid w:val="00536361"/>
    <w:rsid w:val="005364A7"/>
    <w:rsid w:val="005366D3"/>
    <w:rsid w:val="00540AFA"/>
    <w:rsid w:val="00541EEB"/>
    <w:rsid w:val="0054266F"/>
    <w:rsid w:val="0054386A"/>
    <w:rsid w:val="005441D3"/>
    <w:rsid w:val="00545ACA"/>
    <w:rsid w:val="00545B0F"/>
    <w:rsid w:val="00545CD6"/>
    <w:rsid w:val="00546291"/>
    <w:rsid w:val="005469EE"/>
    <w:rsid w:val="00546C8F"/>
    <w:rsid w:val="0054704A"/>
    <w:rsid w:val="00547373"/>
    <w:rsid w:val="0055013D"/>
    <w:rsid w:val="005502C4"/>
    <w:rsid w:val="005525B2"/>
    <w:rsid w:val="00553105"/>
    <w:rsid w:val="005533D8"/>
    <w:rsid w:val="005565EB"/>
    <w:rsid w:val="00560748"/>
    <w:rsid w:val="00560BB1"/>
    <w:rsid w:val="00562369"/>
    <w:rsid w:val="0056248F"/>
    <w:rsid w:val="00562B24"/>
    <w:rsid w:val="0056319A"/>
    <w:rsid w:val="00563B66"/>
    <w:rsid w:val="00565550"/>
    <w:rsid w:val="005669D3"/>
    <w:rsid w:val="0057096F"/>
    <w:rsid w:val="00572346"/>
    <w:rsid w:val="0057253C"/>
    <w:rsid w:val="0057309D"/>
    <w:rsid w:val="00574E29"/>
    <w:rsid w:val="005753F9"/>
    <w:rsid w:val="00576C39"/>
    <w:rsid w:val="00577005"/>
    <w:rsid w:val="00581178"/>
    <w:rsid w:val="00582DED"/>
    <w:rsid w:val="00582F4F"/>
    <w:rsid w:val="0058384B"/>
    <w:rsid w:val="00584249"/>
    <w:rsid w:val="00584311"/>
    <w:rsid w:val="00584CF4"/>
    <w:rsid w:val="00585160"/>
    <w:rsid w:val="00586432"/>
    <w:rsid w:val="005864E7"/>
    <w:rsid w:val="00586E87"/>
    <w:rsid w:val="00591738"/>
    <w:rsid w:val="00591E46"/>
    <w:rsid w:val="0059581A"/>
    <w:rsid w:val="005962E2"/>
    <w:rsid w:val="00596A6D"/>
    <w:rsid w:val="005A003E"/>
    <w:rsid w:val="005A0A9C"/>
    <w:rsid w:val="005A152F"/>
    <w:rsid w:val="005A54C1"/>
    <w:rsid w:val="005A5926"/>
    <w:rsid w:val="005A5C03"/>
    <w:rsid w:val="005A6479"/>
    <w:rsid w:val="005A6920"/>
    <w:rsid w:val="005A72DA"/>
    <w:rsid w:val="005A77DC"/>
    <w:rsid w:val="005A7EA3"/>
    <w:rsid w:val="005B04EF"/>
    <w:rsid w:val="005B06AB"/>
    <w:rsid w:val="005B0BBB"/>
    <w:rsid w:val="005B1D85"/>
    <w:rsid w:val="005B455A"/>
    <w:rsid w:val="005B49FE"/>
    <w:rsid w:val="005B5323"/>
    <w:rsid w:val="005B5AEA"/>
    <w:rsid w:val="005B6478"/>
    <w:rsid w:val="005B680B"/>
    <w:rsid w:val="005C053C"/>
    <w:rsid w:val="005C24E2"/>
    <w:rsid w:val="005C36EE"/>
    <w:rsid w:val="005C4481"/>
    <w:rsid w:val="005C538F"/>
    <w:rsid w:val="005C6C79"/>
    <w:rsid w:val="005C6EB4"/>
    <w:rsid w:val="005C7C0E"/>
    <w:rsid w:val="005D0D25"/>
    <w:rsid w:val="005D31AA"/>
    <w:rsid w:val="005D422A"/>
    <w:rsid w:val="005D5ABE"/>
    <w:rsid w:val="005D5CA4"/>
    <w:rsid w:val="005D5DA1"/>
    <w:rsid w:val="005D642C"/>
    <w:rsid w:val="005D6627"/>
    <w:rsid w:val="005D722A"/>
    <w:rsid w:val="005E0988"/>
    <w:rsid w:val="005E0AD6"/>
    <w:rsid w:val="005E254E"/>
    <w:rsid w:val="005E3FE2"/>
    <w:rsid w:val="005E4E29"/>
    <w:rsid w:val="005E585E"/>
    <w:rsid w:val="005E6B4D"/>
    <w:rsid w:val="005E7119"/>
    <w:rsid w:val="005E7AA8"/>
    <w:rsid w:val="005E7DE3"/>
    <w:rsid w:val="005F1A1F"/>
    <w:rsid w:val="005F1FFD"/>
    <w:rsid w:val="005F71A0"/>
    <w:rsid w:val="005F7BF0"/>
    <w:rsid w:val="00600606"/>
    <w:rsid w:val="0060177B"/>
    <w:rsid w:val="006019F4"/>
    <w:rsid w:val="00601A07"/>
    <w:rsid w:val="00601B63"/>
    <w:rsid w:val="00603F3C"/>
    <w:rsid w:val="00604273"/>
    <w:rsid w:val="006048B5"/>
    <w:rsid w:val="00606D23"/>
    <w:rsid w:val="00607D2B"/>
    <w:rsid w:val="00615AC2"/>
    <w:rsid w:val="00615F41"/>
    <w:rsid w:val="006161F6"/>
    <w:rsid w:val="00617CF1"/>
    <w:rsid w:val="00620EF1"/>
    <w:rsid w:val="006228C6"/>
    <w:rsid w:val="00623FA9"/>
    <w:rsid w:val="00626F69"/>
    <w:rsid w:val="00627157"/>
    <w:rsid w:val="00630271"/>
    <w:rsid w:val="006305B6"/>
    <w:rsid w:val="00634607"/>
    <w:rsid w:val="00634FB7"/>
    <w:rsid w:val="0063651E"/>
    <w:rsid w:val="0063795E"/>
    <w:rsid w:val="0064004B"/>
    <w:rsid w:val="006402C9"/>
    <w:rsid w:val="00641E41"/>
    <w:rsid w:val="006428CC"/>
    <w:rsid w:val="00642B53"/>
    <w:rsid w:val="00643C7A"/>
    <w:rsid w:val="0064514B"/>
    <w:rsid w:val="00645325"/>
    <w:rsid w:val="006478B4"/>
    <w:rsid w:val="006479D8"/>
    <w:rsid w:val="00650C9D"/>
    <w:rsid w:val="00651976"/>
    <w:rsid w:val="00651DDF"/>
    <w:rsid w:val="00651FA2"/>
    <w:rsid w:val="006537CE"/>
    <w:rsid w:val="00653D1D"/>
    <w:rsid w:val="00653D85"/>
    <w:rsid w:val="00654611"/>
    <w:rsid w:val="006550F0"/>
    <w:rsid w:val="00660738"/>
    <w:rsid w:val="00660F94"/>
    <w:rsid w:val="006611A5"/>
    <w:rsid w:val="00661711"/>
    <w:rsid w:val="006620A1"/>
    <w:rsid w:val="0066247C"/>
    <w:rsid w:val="00663B1F"/>
    <w:rsid w:val="00665DDD"/>
    <w:rsid w:val="00667329"/>
    <w:rsid w:val="006679BE"/>
    <w:rsid w:val="00670636"/>
    <w:rsid w:val="006708E2"/>
    <w:rsid w:val="00670C36"/>
    <w:rsid w:val="00671B62"/>
    <w:rsid w:val="00672D2C"/>
    <w:rsid w:val="00673509"/>
    <w:rsid w:val="00674086"/>
    <w:rsid w:val="00675E3B"/>
    <w:rsid w:val="00677698"/>
    <w:rsid w:val="00680096"/>
    <w:rsid w:val="00686E04"/>
    <w:rsid w:val="00687091"/>
    <w:rsid w:val="00687B74"/>
    <w:rsid w:val="00687F29"/>
    <w:rsid w:val="006910C8"/>
    <w:rsid w:val="00691E2F"/>
    <w:rsid w:val="00692222"/>
    <w:rsid w:val="006939F1"/>
    <w:rsid w:val="00693FA6"/>
    <w:rsid w:val="00694E5C"/>
    <w:rsid w:val="00695A97"/>
    <w:rsid w:val="00695B82"/>
    <w:rsid w:val="00696DCC"/>
    <w:rsid w:val="006A174C"/>
    <w:rsid w:val="006A4372"/>
    <w:rsid w:val="006A4BDA"/>
    <w:rsid w:val="006A5193"/>
    <w:rsid w:val="006A5F79"/>
    <w:rsid w:val="006A613E"/>
    <w:rsid w:val="006A694B"/>
    <w:rsid w:val="006A74DF"/>
    <w:rsid w:val="006B2FB0"/>
    <w:rsid w:val="006B53B6"/>
    <w:rsid w:val="006B704D"/>
    <w:rsid w:val="006C076F"/>
    <w:rsid w:val="006C0B75"/>
    <w:rsid w:val="006C2D46"/>
    <w:rsid w:val="006C46E0"/>
    <w:rsid w:val="006C4896"/>
    <w:rsid w:val="006C4DD1"/>
    <w:rsid w:val="006C4F31"/>
    <w:rsid w:val="006D026B"/>
    <w:rsid w:val="006D3523"/>
    <w:rsid w:val="006D6F37"/>
    <w:rsid w:val="006D7A96"/>
    <w:rsid w:val="006D7E3A"/>
    <w:rsid w:val="006E1C94"/>
    <w:rsid w:val="006E6ACB"/>
    <w:rsid w:val="006E7830"/>
    <w:rsid w:val="006F0475"/>
    <w:rsid w:val="006F15D2"/>
    <w:rsid w:val="006F2BE9"/>
    <w:rsid w:val="006F3A65"/>
    <w:rsid w:val="006F3BD4"/>
    <w:rsid w:val="006F63C8"/>
    <w:rsid w:val="006F69CA"/>
    <w:rsid w:val="006F77A0"/>
    <w:rsid w:val="006F7AAC"/>
    <w:rsid w:val="007000D4"/>
    <w:rsid w:val="00700C89"/>
    <w:rsid w:val="007011D5"/>
    <w:rsid w:val="0070666A"/>
    <w:rsid w:val="007076CF"/>
    <w:rsid w:val="00707D60"/>
    <w:rsid w:val="00707F62"/>
    <w:rsid w:val="007104B0"/>
    <w:rsid w:val="007115C6"/>
    <w:rsid w:val="00712961"/>
    <w:rsid w:val="00712CDA"/>
    <w:rsid w:val="00714062"/>
    <w:rsid w:val="00715F13"/>
    <w:rsid w:val="007168D4"/>
    <w:rsid w:val="00716DF6"/>
    <w:rsid w:val="007207D0"/>
    <w:rsid w:val="0072212B"/>
    <w:rsid w:val="007224EA"/>
    <w:rsid w:val="007230FE"/>
    <w:rsid w:val="00723B68"/>
    <w:rsid w:val="00723DCE"/>
    <w:rsid w:val="0072410A"/>
    <w:rsid w:val="00724CF4"/>
    <w:rsid w:val="00724FF9"/>
    <w:rsid w:val="007263C4"/>
    <w:rsid w:val="007266E5"/>
    <w:rsid w:val="00726D9E"/>
    <w:rsid w:val="007270BF"/>
    <w:rsid w:val="00727B84"/>
    <w:rsid w:val="00727D0A"/>
    <w:rsid w:val="00727D7F"/>
    <w:rsid w:val="00727FBB"/>
    <w:rsid w:val="007309EA"/>
    <w:rsid w:val="00730A27"/>
    <w:rsid w:val="007376D7"/>
    <w:rsid w:val="00737E2E"/>
    <w:rsid w:val="0074092A"/>
    <w:rsid w:val="00740A32"/>
    <w:rsid w:val="00740CD9"/>
    <w:rsid w:val="007418AE"/>
    <w:rsid w:val="00741C64"/>
    <w:rsid w:val="00743895"/>
    <w:rsid w:val="00743A58"/>
    <w:rsid w:val="00744E1F"/>
    <w:rsid w:val="00745809"/>
    <w:rsid w:val="0074659A"/>
    <w:rsid w:val="00746B0C"/>
    <w:rsid w:val="00747DD5"/>
    <w:rsid w:val="00750076"/>
    <w:rsid w:val="00750BA4"/>
    <w:rsid w:val="00750DDA"/>
    <w:rsid w:val="00751CC0"/>
    <w:rsid w:val="00752FAE"/>
    <w:rsid w:val="00754096"/>
    <w:rsid w:val="00754955"/>
    <w:rsid w:val="00754C33"/>
    <w:rsid w:val="00754D83"/>
    <w:rsid w:val="00757442"/>
    <w:rsid w:val="00757729"/>
    <w:rsid w:val="0076012E"/>
    <w:rsid w:val="007602BE"/>
    <w:rsid w:val="0076402D"/>
    <w:rsid w:val="00764FCF"/>
    <w:rsid w:val="00765AEE"/>
    <w:rsid w:val="007662A1"/>
    <w:rsid w:val="00766802"/>
    <w:rsid w:val="00766C7A"/>
    <w:rsid w:val="00771057"/>
    <w:rsid w:val="007716DC"/>
    <w:rsid w:val="00772D11"/>
    <w:rsid w:val="007730A6"/>
    <w:rsid w:val="00775152"/>
    <w:rsid w:val="00780AF1"/>
    <w:rsid w:val="0078265B"/>
    <w:rsid w:val="0078526A"/>
    <w:rsid w:val="00785D18"/>
    <w:rsid w:val="00786826"/>
    <w:rsid w:val="00790A76"/>
    <w:rsid w:val="00792EAC"/>
    <w:rsid w:val="00792FC7"/>
    <w:rsid w:val="00793450"/>
    <w:rsid w:val="00793DA7"/>
    <w:rsid w:val="00793F39"/>
    <w:rsid w:val="0079442D"/>
    <w:rsid w:val="00794FAB"/>
    <w:rsid w:val="00795069"/>
    <w:rsid w:val="00795D65"/>
    <w:rsid w:val="00796683"/>
    <w:rsid w:val="007971E2"/>
    <w:rsid w:val="00797FBD"/>
    <w:rsid w:val="007A02EC"/>
    <w:rsid w:val="007A0335"/>
    <w:rsid w:val="007A0B62"/>
    <w:rsid w:val="007A284B"/>
    <w:rsid w:val="007A3D43"/>
    <w:rsid w:val="007A3EEF"/>
    <w:rsid w:val="007A4061"/>
    <w:rsid w:val="007A44FB"/>
    <w:rsid w:val="007A5388"/>
    <w:rsid w:val="007A5B14"/>
    <w:rsid w:val="007A665E"/>
    <w:rsid w:val="007A6931"/>
    <w:rsid w:val="007A780E"/>
    <w:rsid w:val="007B1A7F"/>
    <w:rsid w:val="007B2228"/>
    <w:rsid w:val="007B3C96"/>
    <w:rsid w:val="007B3DEE"/>
    <w:rsid w:val="007B60A4"/>
    <w:rsid w:val="007B66F9"/>
    <w:rsid w:val="007C04E4"/>
    <w:rsid w:val="007C1055"/>
    <w:rsid w:val="007C1685"/>
    <w:rsid w:val="007C2BE8"/>
    <w:rsid w:val="007C302E"/>
    <w:rsid w:val="007C4ABB"/>
    <w:rsid w:val="007C5788"/>
    <w:rsid w:val="007C5B00"/>
    <w:rsid w:val="007C67DC"/>
    <w:rsid w:val="007C6EBD"/>
    <w:rsid w:val="007C745F"/>
    <w:rsid w:val="007D0E3C"/>
    <w:rsid w:val="007D377C"/>
    <w:rsid w:val="007D4130"/>
    <w:rsid w:val="007D45D9"/>
    <w:rsid w:val="007D4AA3"/>
    <w:rsid w:val="007D6B59"/>
    <w:rsid w:val="007D6DAB"/>
    <w:rsid w:val="007E03D4"/>
    <w:rsid w:val="007E2752"/>
    <w:rsid w:val="007E6AE8"/>
    <w:rsid w:val="007E71F9"/>
    <w:rsid w:val="007F0017"/>
    <w:rsid w:val="007F0357"/>
    <w:rsid w:val="007F228E"/>
    <w:rsid w:val="007F2461"/>
    <w:rsid w:val="007F3250"/>
    <w:rsid w:val="007F4E7D"/>
    <w:rsid w:val="007F4F0A"/>
    <w:rsid w:val="007F66EB"/>
    <w:rsid w:val="007F67CA"/>
    <w:rsid w:val="007F6D90"/>
    <w:rsid w:val="007F73F8"/>
    <w:rsid w:val="007F7B2C"/>
    <w:rsid w:val="00800320"/>
    <w:rsid w:val="0080149E"/>
    <w:rsid w:val="00802C37"/>
    <w:rsid w:val="00802E9D"/>
    <w:rsid w:val="008036A9"/>
    <w:rsid w:val="00803F10"/>
    <w:rsid w:val="008047FE"/>
    <w:rsid w:val="00807440"/>
    <w:rsid w:val="00810C78"/>
    <w:rsid w:val="00811F8B"/>
    <w:rsid w:val="0081384A"/>
    <w:rsid w:val="00813F10"/>
    <w:rsid w:val="0081781C"/>
    <w:rsid w:val="00817C7D"/>
    <w:rsid w:val="00817CA5"/>
    <w:rsid w:val="00817E71"/>
    <w:rsid w:val="008212EF"/>
    <w:rsid w:val="0082166A"/>
    <w:rsid w:val="00822933"/>
    <w:rsid w:val="00822D08"/>
    <w:rsid w:val="00824831"/>
    <w:rsid w:val="00824C36"/>
    <w:rsid w:val="00825EBE"/>
    <w:rsid w:val="008261FB"/>
    <w:rsid w:val="00826A6D"/>
    <w:rsid w:val="0082774B"/>
    <w:rsid w:val="00827F3E"/>
    <w:rsid w:val="00830330"/>
    <w:rsid w:val="008304A1"/>
    <w:rsid w:val="008304C8"/>
    <w:rsid w:val="00830622"/>
    <w:rsid w:val="008343BE"/>
    <w:rsid w:val="00835A30"/>
    <w:rsid w:val="00840990"/>
    <w:rsid w:val="00841846"/>
    <w:rsid w:val="00845573"/>
    <w:rsid w:val="008455DC"/>
    <w:rsid w:val="00845BA2"/>
    <w:rsid w:val="00845D5F"/>
    <w:rsid w:val="008468CF"/>
    <w:rsid w:val="00846A02"/>
    <w:rsid w:val="00847B4B"/>
    <w:rsid w:val="00850057"/>
    <w:rsid w:val="00850771"/>
    <w:rsid w:val="00853B9D"/>
    <w:rsid w:val="008546AE"/>
    <w:rsid w:val="00854ADF"/>
    <w:rsid w:val="00854E81"/>
    <w:rsid w:val="0085552D"/>
    <w:rsid w:val="008568EE"/>
    <w:rsid w:val="008569B2"/>
    <w:rsid w:val="00857E59"/>
    <w:rsid w:val="00860754"/>
    <w:rsid w:val="00860BEE"/>
    <w:rsid w:val="008610CC"/>
    <w:rsid w:val="008623C5"/>
    <w:rsid w:val="00863C1D"/>
    <w:rsid w:val="0086445C"/>
    <w:rsid w:val="00864BAA"/>
    <w:rsid w:val="00864CA2"/>
    <w:rsid w:val="00865C21"/>
    <w:rsid w:val="008661B1"/>
    <w:rsid w:val="00866656"/>
    <w:rsid w:val="00866E16"/>
    <w:rsid w:val="00867E88"/>
    <w:rsid w:val="008742FC"/>
    <w:rsid w:val="008746C1"/>
    <w:rsid w:val="00874CD2"/>
    <w:rsid w:val="00874FED"/>
    <w:rsid w:val="00875299"/>
    <w:rsid w:val="00875EBD"/>
    <w:rsid w:val="00881F0C"/>
    <w:rsid w:val="0088270E"/>
    <w:rsid w:val="008833C8"/>
    <w:rsid w:val="00883AED"/>
    <w:rsid w:val="00884177"/>
    <w:rsid w:val="008844EB"/>
    <w:rsid w:val="00885427"/>
    <w:rsid w:val="00885E6B"/>
    <w:rsid w:val="0088688B"/>
    <w:rsid w:val="00890591"/>
    <w:rsid w:val="00890E70"/>
    <w:rsid w:val="00891D37"/>
    <w:rsid w:val="00893351"/>
    <w:rsid w:val="008967F9"/>
    <w:rsid w:val="008A0777"/>
    <w:rsid w:val="008A1171"/>
    <w:rsid w:val="008A2184"/>
    <w:rsid w:val="008A41E7"/>
    <w:rsid w:val="008A5D06"/>
    <w:rsid w:val="008A6B00"/>
    <w:rsid w:val="008B1AD1"/>
    <w:rsid w:val="008B5AED"/>
    <w:rsid w:val="008B5FE6"/>
    <w:rsid w:val="008B7A8B"/>
    <w:rsid w:val="008C02F4"/>
    <w:rsid w:val="008C07DA"/>
    <w:rsid w:val="008C0B1F"/>
    <w:rsid w:val="008C111B"/>
    <w:rsid w:val="008C12F1"/>
    <w:rsid w:val="008C23C8"/>
    <w:rsid w:val="008C307A"/>
    <w:rsid w:val="008C3BC2"/>
    <w:rsid w:val="008C4694"/>
    <w:rsid w:val="008C4C41"/>
    <w:rsid w:val="008D1055"/>
    <w:rsid w:val="008D20DB"/>
    <w:rsid w:val="008D3229"/>
    <w:rsid w:val="008D358F"/>
    <w:rsid w:val="008D3BE8"/>
    <w:rsid w:val="008E039B"/>
    <w:rsid w:val="008E0521"/>
    <w:rsid w:val="008E07AE"/>
    <w:rsid w:val="008E27AD"/>
    <w:rsid w:val="008E3EEE"/>
    <w:rsid w:val="008E7FBA"/>
    <w:rsid w:val="008F227B"/>
    <w:rsid w:val="008F2F98"/>
    <w:rsid w:val="008F30F3"/>
    <w:rsid w:val="008F3BBF"/>
    <w:rsid w:val="008F4310"/>
    <w:rsid w:val="008F4BAB"/>
    <w:rsid w:val="008F4D98"/>
    <w:rsid w:val="008F5AC0"/>
    <w:rsid w:val="008F61BD"/>
    <w:rsid w:val="008F628F"/>
    <w:rsid w:val="008F7CBE"/>
    <w:rsid w:val="009002AA"/>
    <w:rsid w:val="00900587"/>
    <w:rsid w:val="009005E1"/>
    <w:rsid w:val="00900ECE"/>
    <w:rsid w:val="00903DDF"/>
    <w:rsid w:val="00903E67"/>
    <w:rsid w:val="00904E8F"/>
    <w:rsid w:val="0090501F"/>
    <w:rsid w:val="00905158"/>
    <w:rsid w:val="009054B3"/>
    <w:rsid w:val="00905D03"/>
    <w:rsid w:val="00906A7F"/>
    <w:rsid w:val="00907072"/>
    <w:rsid w:val="00907205"/>
    <w:rsid w:val="00907610"/>
    <w:rsid w:val="00907987"/>
    <w:rsid w:val="00907CB1"/>
    <w:rsid w:val="0091006A"/>
    <w:rsid w:val="0091117F"/>
    <w:rsid w:val="009124DE"/>
    <w:rsid w:val="00914964"/>
    <w:rsid w:val="00915340"/>
    <w:rsid w:val="009157E2"/>
    <w:rsid w:val="009157F4"/>
    <w:rsid w:val="0091720D"/>
    <w:rsid w:val="00917968"/>
    <w:rsid w:val="009211F3"/>
    <w:rsid w:val="009217F7"/>
    <w:rsid w:val="0092357D"/>
    <w:rsid w:val="0092398E"/>
    <w:rsid w:val="00923CB6"/>
    <w:rsid w:val="0092414D"/>
    <w:rsid w:val="00924850"/>
    <w:rsid w:val="00926B3A"/>
    <w:rsid w:val="00927093"/>
    <w:rsid w:val="009300B9"/>
    <w:rsid w:val="00930BAE"/>
    <w:rsid w:val="009344B1"/>
    <w:rsid w:val="009369C1"/>
    <w:rsid w:val="00937602"/>
    <w:rsid w:val="009378A5"/>
    <w:rsid w:val="00940767"/>
    <w:rsid w:val="00941506"/>
    <w:rsid w:val="00941EF9"/>
    <w:rsid w:val="009437F0"/>
    <w:rsid w:val="00944E8A"/>
    <w:rsid w:val="00945992"/>
    <w:rsid w:val="00945DFE"/>
    <w:rsid w:val="00946503"/>
    <w:rsid w:val="00946743"/>
    <w:rsid w:val="00947991"/>
    <w:rsid w:val="00947BFB"/>
    <w:rsid w:val="00947FE4"/>
    <w:rsid w:val="00950E8C"/>
    <w:rsid w:val="0095266D"/>
    <w:rsid w:val="00952A90"/>
    <w:rsid w:val="00953B84"/>
    <w:rsid w:val="00953B88"/>
    <w:rsid w:val="00953E0D"/>
    <w:rsid w:val="00955F2E"/>
    <w:rsid w:val="009560E0"/>
    <w:rsid w:val="00956D24"/>
    <w:rsid w:val="00956D27"/>
    <w:rsid w:val="009576D6"/>
    <w:rsid w:val="0096079B"/>
    <w:rsid w:val="009610E5"/>
    <w:rsid w:val="0096255C"/>
    <w:rsid w:val="009627D0"/>
    <w:rsid w:val="00962CF7"/>
    <w:rsid w:val="00964A95"/>
    <w:rsid w:val="00965D75"/>
    <w:rsid w:val="00966D5D"/>
    <w:rsid w:val="009676DE"/>
    <w:rsid w:val="00967825"/>
    <w:rsid w:val="00970E04"/>
    <w:rsid w:val="009714B8"/>
    <w:rsid w:val="009721DF"/>
    <w:rsid w:val="00974BE2"/>
    <w:rsid w:val="00974C8C"/>
    <w:rsid w:val="0097601B"/>
    <w:rsid w:val="00976B47"/>
    <w:rsid w:val="00977F7A"/>
    <w:rsid w:val="00981236"/>
    <w:rsid w:val="0098225C"/>
    <w:rsid w:val="009824FE"/>
    <w:rsid w:val="0098286C"/>
    <w:rsid w:val="00982C48"/>
    <w:rsid w:val="00983ABC"/>
    <w:rsid w:val="00984655"/>
    <w:rsid w:val="00984D75"/>
    <w:rsid w:val="009851DA"/>
    <w:rsid w:val="009851E8"/>
    <w:rsid w:val="0098718B"/>
    <w:rsid w:val="00987F5F"/>
    <w:rsid w:val="00987FA4"/>
    <w:rsid w:val="009907D6"/>
    <w:rsid w:val="00990A6A"/>
    <w:rsid w:val="00990AE8"/>
    <w:rsid w:val="00990B88"/>
    <w:rsid w:val="0099163F"/>
    <w:rsid w:val="00991ADD"/>
    <w:rsid w:val="00991DF9"/>
    <w:rsid w:val="00991F13"/>
    <w:rsid w:val="009929AB"/>
    <w:rsid w:val="00993434"/>
    <w:rsid w:val="00994131"/>
    <w:rsid w:val="00994A57"/>
    <w:rsid w:val="009959E8"/>
    <w:rsid w:val="009978D6"/>
    <w:rsid w:val="00997C5E"/>
    <w:rsid w:val="009A07E9"/>
    <w:rsid w:val="009A1B8B"/>
    <w:rsid w:val="009A1CE7"/>
    <w:rsid w:val="009A538A"/>
    <w:rsid w:val="009A5528"/>
    <w:rsid w:val="009A6170"/>
    <w:rsid w:val="009A61D7"/>
    <w:rsid w:val="009A799A"/>
    <w:rsid w:val="009B0180"/>
    <w:rsid w:val="009B0283"/>
    <w:rsid w:val="009B0F11"/>
    <w:rsid w:val="009B0F99"/>
    <w:rsid w:val="009B416A"/>
    <w:rsid w:val="009B60B7"/>
    <w:rsid w:val="009B62B4"/>
    <w:rsid w:val="009C0336"/>
    <w:rsid w:val="009C1A9B"/>
    <w:rsid w:val="009C1CFD"/>
    <w:rsid w:val="009C1D9C"/>
    <w:rsid w:val="009C396B"/>
    <w:rsid w:val="009C4884"/>
    <w:rsid w:val="009C5537"/>
    <w:rsid w:val="009C6E6F"/>
    <w:rsid w:val="009C783F"/>
    <w:rsid w:val="009C7D94"/>
    <w:rsid w:val="009D1311"/>
    <w:rsid w:val="009D15D2"/>
    <w:rsid w:val="009D2150"/>
    <w:rsid w:val="009D25D2"/>
    <w:rsid w:val="009D2C89"/>
    <w:rsid w:val="009D45F5"/>
    <w:rsid w:val="009D4CBB"/>
    <w:rsid w:val="009D6CB0"/>
    <w:rsid w:val="009E048B"/>
    <w:rsid w:val="009E0BE8"/>
    <w:rsid w:val="009E17C9"/>
    <w:rsid w:val="009E1F62"/>
    <w:rsid w:val="009E34E9"/>
    <w:rsid w:val="009E3CA8"/>
    <w:rsid w:val="009E4A8E"/>
    <w:rsid w:val="009E7147"/>
    <w:rsid w:val="009E79C8"/>
    <w:rsid w:val="009F0408"/>
    <w:rsid w:val="009F1EE3"/>
    <w:rsid w:val="009F2010"/>
    <w:rsid w:val="009F2658"/>
    <w:rsid w:val="009F34FF"/>
    <w:rsid w:val="009F577B"/>
    <w:rsid w:val="009F5FC4"/>
    <w:rsid w:val="009F64C7"/>
    <w:rsid w:val="00A00F92"/>
    <w:rsid w:val="00A02295"/>
    <w:rsid w:val="00A03084"/>
    <w:rsid w:val="00A0326C"/>
    <w:rsid w:val="00A04D14"/>
    <w:rsid w:val="00A05847"/>
    <w:rsid w:val="00A05B19"/>
    <w:rsid w:val="00A0619A"/>
    <w:rsid w:val="00A06C15"/>
    <w:rsid w:val="00A100F5"/>
    <w:rsid w:val="00A10687"/>
    <w:rsid w:val="00A112E1"/>
    <w:rsid w:val="00A129C5"/>
    <w:rsid w:val="00A1307F"/>
    <w:rsid w:val="00A13537"/>
    <w:rsid w:val="00A140FF"/>
    <w:rsid w:val="00A15086"/>
    <w:rsid w:val="00A153DE"/>
    <w:rsid w:val="00A15857"/>
    <w:rsid w:val="00A15D58"/>
    <w:rsid w:val="00A1631D"/>
    <w:rsid w:val="00A16EB9"/>
    <w:rsid w:val="00A222F6"/>
    <w:rsid w:val="00A223C8"/>
    <w:rsid w:val="00A2399C"/>
    <w:rsid w:val="00A24026"/>
    <w:rsid w:val="00A25662"/>
    <w:rsid w:val="00A26B79"/>
    <w:rsid w:val="00A26EF8"/>
    <w:rsid w:val="00A276A9"/>
    <w:rsid w:val="00A30C40"/>
    <w:rsid w:val="00A3155C"/>
    <w:rsid w:val="00A31CE6"/>
    <w:rsid w:val="00A32BB7"/>
    <w:rsid w:val="00A332D3"/>
    <w:rsid w:val="00A4206E"/>
    <w:rsid w:val="00A44623"/>
    <w:rsid w:val="00A4479A"/>
    <w:rsid w:val="00A4493D"/>
    <w:rsid w:val="00A45303"/>
    <w:rsid w:val="00A46551"/>
    <w:rsid w:val="00A468F3"/>
    <w:rsid w:val="00A471E2"/>
    <w:rsid w:val="00A501EA"/>
    <w:rsid w:val="00A507B3"/>
    <w:rsid w:val="00A508EE"/>
    <w:rsid w:val="00A51E3C"/>
    <w:rsid w:val="00A53257"/>
    <w:rsid w:val="00A5330D"/>
    <w:rsid w:val="00A53925"/>
    <w:rsid w:val="00A54831"/>
    <w:rsid w:val="00A54CCA"/>
    <w:rsid w:val="00A56DD1"/>
    <w:rsid w:val="00A56E3D"/>
    <w:rsid w:val="00A56E96"/>
    <w:rsid w:val="00A6210F"/>
    <w:rsid w:val="00A633B6"/>
    <w:rsid w:val="00A636A4"/>
    <w:rsid w:val="00A6375D"/>
    <w:rsid w:val="00A6482D"/>
    <w:rsid w:val="00A65F88"/>
    <w:rsid w:val="00A66B8F"/>
    <w:rsid w:val="00A67540"/>
    <w:rsid w:val="00A67E01"/>
    <w:rsid w:val="00A71400"/>
    <w:rsid w:val="00A7204E"/>
    <w:rsid w:val="00A722F0"/>
    <w:rsid w:val="00A724B7"/>
    <w:rsid w:val="00A740E0"/>
    <w:rsid w:val="00A74394"/>
    <w:rsid w:val="00A753EF"/>
    <w:rsid w:val="00A75A5F"/>
    <w:rsid w:val="00A8115C"/>
    <w:rsid w:val="00A81544"/>
    <w:rsid w:val="00A83045"/>
    <w:rsid w:val="00A83B4E"/>
    <w:rsid w:val="00A84539"/>
    <w:rsid w:val="00A856A6"/>
    <w:rsid w:val="00A8602B"/>
    <w:rsid w:val="00A86071"/>
    <w:rsid w:val="00A861DF"/>
    <w:rsid w:val="00A87298"/>
    <w:rsid w:val="00A9129D"/>
    <w:rsid w:val="00A91941"/>
    <w:rsid w:val="00A94985"/>
    <w:rsid w:val="00A959AE"/>
    <w:rsid w:val="00A95DDA"/>
    <w:rsid w:val="00A9670D"/>
    <w:rsid w:val="00A96A4E"/>
    <w:rsid w:val="00AA00A9"/>
    <w:rsid w:val="00AA0174"/>
    <w:rsid w:val="00AA0A19"/>
    <w:rsid w:val="00AA0B07"/>
    <w:rsid w:val="00AA3E70"/>
    <w:rsid w:val="00AA4A46"/>
    <w:rsid w:val="00AA5696"/>
    <w:rsid w:val="00AA5784"/>
    <w:rsid w:val="00AA5A47"/>
    <w:rsid w:val="00AA64EA"/>
    <w:rsid w:val="00AA6855"/>
    <w:rsid w:val="00AA6CF0"/>
    <w:rsid w:val="00AA71C3"/>
    <w:rsid w:val="00AB078B"/>
    <w:rsid w:val="00AB27BE"/>
    <w:rsid w:val="00AB282C"/>
    <w:rsid w:val="00AB2922"/>
    <w:rsid w:val="00AB298A"/>
    <w:rsid w:val="00AB3402"/>
    <w:rsid w:val="00AB40E8"/>
    <w:rsid w:val="00AB4DE0"/>
    <w:rsid w:val="00AB51C6"/>
    <w:rsid w:val="00AB5A8B"/>
    <w:rsid w:val="00AB6703"/>
    <w:rsid w:val="00AB6EFB"/>
    <w:rsid w:val="00AB71EC"/>
    <w:rsid w:val="00AC0152"/>
    <w:rsid w:val="00AC0392"/>
    <w:rsid w:val="00AC0805"/>
    <w:rsid w:val="00AC2D72"/>
    <w:rsid w:val="00AC3A9D"/>
    <w:rsid w:val="00AC673B"/>
    <w:rsid w:val="00AC6C84"/>
    <w:rsid w:val="00AC7E32"/>
    <w:rsid w:val="00AD0858"/>
    <w:rsid w:val="00AD15C3"/>
    <w:rsid w:val="00AD30AC"/>
    <w:rsid w:val="00AD3EAF"/>
    <w:rsid w:val="00AD4EA4"/>
    <w:rsid w:val="00AD5866"/>
    <w:rsid w:val="00AD6522"/>
    <w:rsid w:val="00AD757B"/>
    <w:rsid w:val="00AD7879"/>
    <w:rsid w:val="00AE08AE"/>
    <w:rsid w:val="00AE5171"/>
    <w:rsid w:val="00AE5226"/>
    <w:rsid w:val="00AE588B"/>
    <w:rsid w:val="00AE5D52"/>
    <w:rsid w:val="00AE5E3D"/>
    <w:rsid w:val="00AE6D7A"/>
    <w:rsid w:val="00AE7628"/>
    <w:rsid w:val="00AE7C65"/>
    <w:rsid w:val="00AF0B03"/>
    <w:rsid w:val="00AF1DC9"/>
    <w:rsid w:val="00AF1F09"/>
    <w:rsid w:val="00AF2458"/>
    <w:rsid w:val="00AF359A"/>
    <w:rsid w:val="00AF4198"/>
    <w:rsid w:val="00AF4889"/>
    <w:rsid w:val="00AF5A93"/>
    <w:rsid w:val="00AF6CC5"/>
    <w:rsid w:val="00AF6F6F"/>
    <w:rsid w:val="00AF757A"/>
    <w:rsid w:val="00AF782C"/>
    <w:rsid w:val="00B00500"/>
    <w:rsid w:val="00B00559"/>
    <w:rsid w:val="00B00D00"/>
    <w:rsid w:val="00B012EE"/>
    <w:rsid w:val="00B01A00"/>
    <w:rsid w:val="00B01AF9"/>
    <w:rsid w:val="00B02F7B"/>
    <w:rsid w:val="00B03138"/>
    <w:rsid w:val="00B044B9"/>
    <w:rsid w:val="00B05757"/>
    <w:rsid w:val="00B0687B"/>
    <w:rsid w:val="00B06D7B"/>
    <w:rsid w:val="00B07D82"/>
    <w:rsid w:val="00B10C1A"/>
    <w:rsid w:val="00B10F9B"/>
    <w:rsid w:val="00B11A46"/>
    <w:rsid w:val="00B12431"/>
    <w:rsid w:val="00B13B16"/>
    <w:rsid w:val="00B13F21"/>
    <w:rsid w:val="00B14F3B"/>
    <w:rsid w:val="00B1518D"/>
    <w:rsid w:val="00B15FCD"/>
    <w:rsid w:val="00B16B34"/>
    <w:rsid w:val="00B16D50"/>
    <w:rsid w:val="00B16F80"/>
    <w:rsid w:val="00B2033E"/>
    <w:rsid w:val="00B21508"/>
    <w:rsid w:val="00B21BEC"/>
    <w:rsid w:val="00B22293"/>
    <w:rsid w:val="00B222E7"/>
    <w:rsid w:val="00B22350"/>
    <w:rsid w:val="00B225AF"/>
    <w:rsid w:val="00B230A0"/>
    <w:rsid w:val="00B232E7"/>
    <w:rsid w:val="00B23633"/>
    <w:rsid w:val="00B254C4"/>
    <w:rsid w:val="00B2592C"/>
    <w:rsid w:val="00B25966"/>
    <w:rsid w:val="00B26473"/>
    <w:rsid w:val="00B26ADA"/>
    <w:rsid w:val="00B30D3E"/>
    <w:rsid w:val="00B31043"/>
    <w:rsid w:val="00B321F7"/>
    <w:rsid w:val="00B34FBF"/>
    <w:rsid w:val="00B3584E"/>
    <w:rsid w:val="00B35F73"/>
    <w:rsid w:val="00B3602A"/>
    <w:rsid w:val="00B36FD3"/>
    <w:rsid w:val="00B40BD1"/>
    <w:rsid w:val="00B40D4B"/>
    <w:rsid w:val="00B41A99"/>
    <w:rsid w:val="00B41CD6"/>
    <w:rsid w:val="00B41F83"/>
    <w:rsid w:val="00B45674"/>
    <w:rsid w:val="00B457CC"/>
    <w:rsid w:val="00B46FC0"/>
    <w:rsid w:val="00B47473"/>
    <w:rsid w:val="00B474D8"/>
    <w:rsid w:val="00B51E4A"/>
    <w:rsid w:val="00B52AA5"/>
    <w:rsid w:val="00B5367C"/>
    <w:rsid w:val="00B543B2"/>
    <w:rsid w:val="00B54525"/>
    <w:rsid w:val="00B54678"/>
    <w:rsid w:val="00B54C1D"/>
    <w:rsid w:val="00B54C3B"/>
    <w:rsid w:val="00B577F4"/>
    <w:rsid w:val="00B608B8"/>
    <w:rsid w:val="00B60DAF"/>
    <w:rsid w:val="00B613BD"/>
    <w:rsid w:val="00B62A18"/>
    <w:rsid w:val="00B62B60"/>
    <w:rsid w:val="00B634C7"/>
    <w:rsid w:val="00B635FB"/>
    <w:rsid w:val="00B63BF5"/>
    <w:rsid w:val="00B645B5"/>
    <w:rsid w:val="00B656D0"/>
    <w:rsid w:val="00B65B5D"/>
    <w:rsid w:val="00B7091C"/>
    <w:rsid w:val="00B717E6"/>
    <w:rsid w:val="00B746E2"/>
    <w:rsid w:val="00B76749"/>
    <w:rsid w:val="00B7681D"/>
    <w:rsid w:val="00B76BBD"/>
    <w:rsid w:val="00B8204B"/>
    <w:rsid w:val="00B82D14"/>
    <w:rsid w:val="00B83525"/>
    <w:rsid w:val="00B83662"/>
    <w:rsid w:val="00B83DC3"/>
    <w:rsid w:val="00B8678B"/>
    <w:rsid w:val="00B92556"/>
    <w:rsid w:val="00B934B8"/>
    <w:rsid w:val="00B9433F"/>
    <w:rsid w:val="00B946CE"/>
    <w:rsid w:val="00B94B32"/>
    <w:rsid w:val="00B962D4"/>
    <w:rsid w:val="00B976D5"/>
    <w:rsid w:val="00B97EB1"/>
    <w:rsid w:val="00BA0C05"/>
    <w:rsid w:val="00BA1BFD"/>
    <w:rsid w:val="00BA2056"/>
    <w:rsid w:val="00BA2B5D"/>
    <w:rsid w:val="00BA797A"/>
    <w:rsid w:val="00BA7CA1"/>
    <w:rsid w:val="00BB026A"/>
    <w:rsid w:val="00BB41F3"/>
    <w:rsid w:val="00BB4868"/>
    <w:rsid w:val="00BB7E5B"/>
    <w:rsid w:val="00BC0634"/>
    <w:rsid w:val="00BC099B"/>
    <w:rsid w:val="00BC1BAE"/>
    <w:rsid w:val="00BC39BB"/>
    <w:rsid w:val="00BC5644"/>
    <w:rsid w:val="00BC64F9"/>
    <w:rsid w:val="00BC6516"/>
    <w:rsid w:val="00BC6843"/>
    <w:rsid w:val="00BC6F01"/>
    <w:rsid w:val="00BD0346"/>
    <w:rsid w:val="00BD14F9"/>
    <w:rsid w:val="00BD1E3F"/>
    <w:rsid w:val="00BD21AF"/>
    <w:rsid w:val="00BD254D"/>
    <w:rsid w:val="00BD258C"/>
    <w:rsid w:val="00BD33E4"/>
    <w:rsid w:val="00BD46A1"/>
    <w:rsid w:val="00BD4B06"/>
    <w:rsid w:val="00BD4BB8"/>
    <w:rsid w:val="00BD505D"/>
    <w:rsid w:val="00BD53EC"/>
    <w:rsid w:val="00BD54DB"/>
    <w:rsid w:val="00BD62C6"/>
    <w:rsid w:val="00BD692A"/>
    <w:rsid w:val="00BD6F3A"/>
    <w:rsid w:val="00BD73C3"/>
    <w:rsid w:val="00BD7C45"/>
    <w:rsid w:val="00BE0077"/>
    <w:rsid w:val="00BE161A"/>
    <w:rsid w:val="00BE17D4"/>
    <w:rsid w:val="00BE3C48"/>
    <w:rsid w:val="00BE43AD"/>
    <w:rsid w:val="00BE4886"/>
    <w:rsid w:val="00BE4F5F"/>
    <w:rsid w:val="00BE53F5"/>
    <w:rsid w:val="00BE694E"/>
    <w:rsid w:val="00BE6EB2"/>
    <w:rsid w:val="00BE6F43"/>
    <w:rsid w:val="00BF31BA"/>
    <w:rsid w:val="00BF4764"/>
    <w:rsid w:val="00BF4CC1"/>
    <w:rsid w:val="00BF5041"/>
    <w:rsid w:val="00BF561D"/>
    <w:rsid w:val="00BF5EA9"/>
    <w:rsid w:val="00BF6749"/>
    <w:rsid w:val="00BF6C3D"/>
    <w:rsid w:val="00BF700F"/>
    <w:rsid w:val="00C03584"/>
    <w:rsid w:val="00C05620"/>
    <w:rsid w:val="00C06F75"/>
    <w:rsid w:val="00C07036"/>
    <w:rsid w:val="00C07AA0"/>
    <w:rsid w:val="00C106AB"/>
    <w:rsid w:val="00C108F7"/>
    <w:rsid w:val="00C10A22"/>
    <w:rsid w:val="00C1420C"/>
    <w:rsid w:val="00C1430D"/>
    <w:rsid w:val="00C14858"/>
    <w:rsid w:val="00C156C2"/>
    <w:rsid w:val="00C166CD"/>
    <w:rsid w:val="00C178FA"/>
    <w:rsid w:val="00C17CA6"/>
    <w:rsid w:val="00C200F2"/>
    <w:rsid w:val="00C2157B"/>
    <w:rsid w:val="00C21C41"/>
    <w:rsid w:val="00C23333"/>
    <w:rsid w:val="00C2422B"/>
    <w:rsid w:val="00C314B8"/>
    <w:rsid w:val="00C32C74"/>
    <w:rsid w:val="00C33038"/>
    <w:rsid w:val="00C3430D"/>
    <w:rsid w:val="00C34829"/>
    <w:rsid w:val="00C34D5A"/>
    <w:rsid w:val="00C37E59"/>
    <w:rsid w:val="00C40344"/>
    <w:rsid w:val="00C42234"/>
    <w:rsid w:val="00C426C7"/>
    <w:rsid w:val="00C429BB"/>
    <w:rsid w:val="00C43437"/>
    <w:rsid w:val="00C44A2A"/>
    <w:rsid w:val="00C46FCF"/>
    <w:rsid w:val="00C47886"/>
    <w:rsid w:val="00C50040"/>
    <w:rsid w:val="00C5046F"/>
    <w:rsid w:val="00C52AC0"/>
    <w:rsid w:val="00C55BCC"/>
    <w:rsid w:val="00C579F7"/>
    <w:rsid w:val="00C603E3"/>
    <w:rsid w:val="00C60A89"/>
    <w:rsid w:val="00C611E7"/>
    <w:rsid w:val="00C6134E"/>
    <w:rsid w:val="00C64F3B"/>
    <w:rsid w:val="00C66463"/>
    <w:rsid w:val="00C6667E"/>
    <w:rsid w:val="00C67AA1"/>
    <w:rsid w:val="00C67AF3"/>
    <w:rsid w:val="00C7015D"/>
    <w:rsid w:val="00C70978"/>
    <w:rsid w:val="00C7102F"/>
    <w:rsid w:val="00C714DA"/>
    <w:rsid w:val="00C729B1"/>
    <w:rsid w:val="00C72C67"/>
    <w:rsid w:val="00C72DA9"/>
    <w:rsid w:val="00C7343A"/>
    <w:rsid w:val="00C734A1"/>
    <w:rsid w:val="00C74722"/>
    <w:rsid w:val="00C75EAD"/>
    <w:rsid w:val="00C770B0"/>
    <w:rsid w:val="00C80086"/>
    <w:rsid w:val="00C80C38"/>
    <w:rsid w:val="00C81966"/>
    <w:rsid w:val="00C82790"/>
    <w:rsid w:val="00C82B2B"/>
    <w:rsid w:val="00C83C93"/>
    <w:rsid w:val="00C83DDB"/>
    <w:rsid w:val="00C83E91"/>
    <w:rsid w:val="00C83F5E"/>
    <w:rsid w:val="00C8515F"/>
    <w:rsid w:val="00C870A6"/>
    <w:rsid w:val="00C9058F"/>
    <w:rsid w:val="00C91561"/>
    <w:rsid w:val="00C92204"/>
    <w:rsid w:val="00C929D9"/>
    <w:rsid w:val="00C92A67"/>
    <w:rsid w:val="00C94536"/>
    <w:rsid w:val="00C94E99"/>
    <w:rsid w:val="00C95684"/>
    <w:rsid w:val="00C95D6B"/>
    <w:rsid w:val="00C9741E"/>
    <w:rsid w:val="00CA175C"/>
    <w:rsid w:val="00CA1AE4"/>
    <w:rsid w:val="00CA1D8D"/>
    <w:rsid w:val="00CA1F1F"/>
    <w:rsid w:val="00CA3528"/>
    <w:rsid w:val="00CA41B8"/>
    <w:rsid w:val="00CA4D93"/>
    <w:rsid w:val="00CA630F"/>
    <w:rsid w:val="00CA633E"/>
    <w:rsid w:val="00CA643C"/>
    <w:rsid w:val="00CA7EB1"/>
    <w:rsid w:val="00CB0CE3"/>
    <w:rsid w:val="00CB146A"/>
    <w:rsid w:val="00CB1A3A"/>
    <w:rsid w:val="00CB4256"/>
    <w:rsid w:val="00CB4C38"/>
    <w:rsid w:val="00CB5049"/>
    <w:rsid w:val="00CB6011"/>
    <w:rsid w:val="00CB6698"/>
    <w:rsid w:val="00CB66C2"/>
    <w:rsid w:val="00CB7044"/>
    <w:rsid w:val="00CB7288"/>
    <w:rsid w:val="00CB7F62"/>
    <w:rsid w:val="00CC0086"/>
    <w:rsid w:val="00CC0B39"/>
    <w:rsid w:val="00CC0C3E"/>
    <w:rsid w:val="00CC137C"/>
    <w:rsid w:val="00CC1EE7"/>
    <w:rsid w:val="00CC2FE7"/>
    <w:rsid w:val="00CC41A9"/>
    <w:rsid w:val="00CC4CFD"/>
    <w:rsid w:val="00CC649C"/>
    <w:rsid w:val="00CC65BD"/>
    <w:rsid w:val="00CC7B53"/>
    <w:rsid w:val="00CD10FB"/>
    <w:rsid w:val="00CD1B60"/>
    <w:rsid w:val="00CD1CEE"/>
    <w:rsid w:val="00CD260E"/>
    <w:rsid w:val="00CD3067"/>
    <w:rsid w:val="00CD34D1"/>
    <w:rsid w:val="00CD3B3A"/>
    <w:rsid w:val="00CD3DFC"/>
    <w:rsid w:val="00CD64AB"/>
    <w:rsid w:val="00CD7728"/>
    <w:rsid w:val="00CD78E5"/>
    <w:rsid w:val="00CD7F62"/>
    <w:rsid w:val="00CE0AA0"/>
    <w:rsid w:val="00CE12EB"/>
    <w:rsid w:val="00CE17D5"/>
    <w:rsid w:val="00CE1EF6"/>
    <w:rsid w:val="00CE2124"/>
    <w:rsid w:val="00CE2364"/>
    <w:rsid w:val="00CE478E"/>
    <w:rsid w:val="00CE4D0B"/>
    <w:rsid w:val="00CE4FF1"/>
    <w:rsid w:val="00CE63F0"/>
    <w:rsid w:val="00CE7AE4"/>
    <w:rsid w:val="00CF2EBC"/>
    <w:rsid w:val="00CF30C7"/>
    <w:rsid w:val="00CF35AB"/>
    <w:rsid w:val="00CF5536"/>
    <w:rsid w:val="00CF6EAD"/>
    <w:rsid w:val="00CF7F99"/>
    <w:rsid w:val="00D00AB2"/>
    <w:rsid w:val="00D01183"/>
    <w:rsid w:val="00D01BED"/>
    <w:rsid w:val="00D023FC"/>
    <w:rsid w:val="00D0287A"/>
    <w:rsid w:val="00D034C4"/>
    <w:rsid w:val="00D04165"/>
    <w:rsid w:val="00D045E4"/>
    <w:rsid w:val="00D0494B"/>
    <w:rsid w:val="00D06FE0"/>
    <w:rsid w:val="00D07A3B"/>
    <w:rsid w:val="00D07E72"/>
    <w:rsid w:val="00D101DA"/>
    <w:rsid w:val="00D104D2"/>
    <w:rsid w:val="00D120FB"/>
    <w:rsid w:val="00D129A0"/>
    <w:rsid w:val="00D12D28"/>
    <w:rsid w:val="00D13A6C"/>
    <w:rsid w:val="00D13DF4"/>
    <w:rsid w:val="00D14C94"/>
    <w:rsid w:val="00D15077"/>
    <w:rsid w:val="00D15DC9"/>
    <w:rsid w:val="00D16776"/>
    <w:rsid w:val="00D2270F"/>
    <w:rsid w:val="00D22F9B"/>
    <w:rsid w:val="00D24B66"/>
    <w:rsid w:val="00D25EE7"/>
    <w:rsid w:val="00D26F90"/>
    <w:rsid w:val="00D27F2E"/>
    <w:rsid w:val="00D30936"/>
    <w:rsid w:val="00D3294D"/>
    <w:rsid w:val="00D34AB1"/>
    <w:rsid w:val="00D35586"/>
    <w:rsid w:val="00D357A0"/>
    <w:rsid w:val="00D36DB4"/>
    <w:rsid w:val="00D37ECD"/>
    <w:rsid w:val="00D403E3"/>
    <w:rsid w:val="00D40A7C"/>
    <w:rsid w:val="00D410EF"/>
    <w:rsid w:val="00D41D70"/>
    <w:rsid w:val="00D42A94"/>
    <w:rsid w:val="00D437E7"/>
    <w:rsid w:val="00D44738"/>
    <w:rsid w:val="00D44ABE"/>
    <w:rsid w:val="00D452F4"/>
    <w:rsid w:val="00D45558"/>
    <w:rsid w:val="00D45E18"/>
    <w:rsid w:val="00D505AD"/>
    <w:rsid w:val="00D520C4"/>
    <w:rsid w:val="00D52E6A"/>
    <w:rsid w:val="00D53977"/>
    <w:rsid w:val="00D54E18"/>
    <w:rsid w:val="00D54F83"/>
    <w:rsid w:val="00D55646"/>
    <w:rsid w:val="00D55692"/>
    <w:rsid w:val="00D55BF8"/>
    <w:rsid w:val="00D602B7"/>
    <w:rsid w:val="00D63F15"/>
    <w:rsid w:val="00D65F23"/>
    <w:rsid w:val="00D6732D"/>
    <w:rsid w:val="00D70C8C"/>
    <w:rsid w:val="00D7118B"/>
    <w:rsid w:val="00D730BE"/>
    <w:rsid w:val="00D76037"/>
    <w:rsid w:val="00D76A1C"/>
    <w:rsid w:val="00D76C6B"/>
    <w:rsid w:val="00D76C85"/>
    <w:rsid w:val="00D77709"/>
    <w:rsid w:val="00D77B4E"/>
    <w:rsid w:val="00D80085"/>
    <w:rsid w:val="00D801F9"/>
    <w:rsid w:val="00D81143"/>
    <w:rsid w:val="00D81A6E"/>
    <w:rsid w:val="00D8268C"/>
    <w:rsid w:val="00D829D1"/>
    <w:rsid w:val="00D831DA"/>
    <w:rsid w:val="00D8413B"/>
    <w:rsid w:val="00D8424C"/>
    <w:rsid w:val="00D85143"/>
    <w:rsid w:val="00D859B2"/>
    <w:rsid w:val="00D92B6C"/>
    <w:rsid w:val="00D92F17"/>
    <w:rsid w:val="00D93BAE"/>
    <w:rsid w:val="00D93EF9"/>
    <w:rsid w:val="00D949A5"/>
    <w:rsid w:val="00D95D43"/>
    <w:rsid w:val="00DA1054"/>
    <w:rsid w:val="00DA19A9"/>
    <w:rsid w:val="00DA21C7"/>
    <w:rsid w:val="00DA2C78"/>
    <w:rsid w:val="00DA2E99"/>
    <w:rsid w:val="00DA2EA9"/>
    <w:rsid w:val="00DA34EB"/>
    <w:rsid w:val="00DA421E"/>
    <w:rsid w:val="00DA54AC"/>
    <w:rsid w:val="00DA576E"/>
    <w:rsid w:val="00DA5BED"/>
    <w:rsid w:val="00DA6944"/>
    <w:rsid w:val="00DA790B"/>
    <w:rsid w:val="00DB032D"/>
    <w:rsid w:val="00DB03F5"/>
    <w:rsid w:val="00DB0A7A"/>
    <w:rsid w:val="00DB1A7F"/>
    <w:rsid w:val="00DB262F"/>
    <w:rsid w:val="00DB4B5E"/>
    <w:rsid w:val="00DB6981"/>
    <w:rsid w:val="00DB737A"/>
    <w:rsid w:val="00DB771E"/>
    <w:rsid w:val="00DC0E3A"/>
    <w:rsid w:val="00DC53B8"/>
    <w:rsid w:val="00DC5A24"/>
    <w:rsid w:val="00DC5EB6"/>
    <w:rsid w:val="00DC67B2"/>
    <w:rsid w:val="00DC6DD3"/>
    <w:rsid w:val="00DC742F"/>
    <w:rsid w:val="00DC748B"/>
    <w:rsid w:val="00DC74F1"/>
    <w:rsid w:val="00DC7CE5"/>
    <w:rsid w:val="00DD3FA1"/>
    <w:rsid w:val="00DD402F"/>
    <w:rsid w:val="00DD5D63"/>
    <w:rsid w:val="00DD6D94"/>
    <w:rsid w:val="00DE0BF0"/>
    <w:rsid w:val="00DE2196"/>
    <w:rsid w:val="00DE2AFE"/>
    <w:rsid w:val="00DE32BF"/>
    <w:rsid w:val="00DE43E7"/>
    <w:rsid w:val="00DE72AB"/>
    <w:rsid w:val="00DE7E18"/>
    <w:rsid w:val="00DF172B"/>
    <w:rsid w:val="00DF4A8F"/>
    <w:rsid w:val="00DF5A85"/>
    <w:rsid w:val="00DF78DB"/>
    <w:rsid w:val="00DF7CAC"/>
    <w:rsid w:val="00DF7DE6"/>
    <w:rsid w:val="00E009B0"/>
    <w:rsid w:val="00E02240"/>
    <w:rsid w:val="00E02303"/>
    <w:rsid w:val="00E0239D"/>
    <w:rsid w:val="00E03BCC"/>
    <w:rsid w:val="00E04370"/>
    <w:rsid w:val="00E05A59"/>
    <w:rsid w:val="00E06BDE"/>
    <w:rsid w:val="00E104D0"/>
    <w:rsid w:val="00E10551"/>
    <w:rsid w:val="00E10D0A"/>
    <w:rsid w:val="00E11C27"/>
    <w:rsid w:val="00E11D8A"/>
    <w:rsid w:val="00E1229E"/>
    <w:rsid w:val="00E12405"/>
    <w:rsid w:val="00E127D3"/>
    <w:rsid w:val="00E12D67"/>
    <w:rsid w:val="00E13830"/>
    <w:rsid w:val="00E13A5A"/>
    <w:rsid w:val="00E148C5"/>
    <w:rsid w:val="00E15C9A"/>
    <w:rsid w:val="00E176A3"/>
    <w:rsid w:val="00E17D1D"/>
    <w:rsid w:val="00E21E28"/>
    <w:rsid w:val="00E2286A"/>
    <w:rsid w:val="00E239E5"/>
    <w:rsid w:val="00E23D19"/>
    <w:rsid w:val="00E259E8"/>
    <w:rsid w:val="00E25F3D"/>
    <w:rsid w:val="00E2628C"/>
    <w:rsid w:val="00E26B50"/>
    <w:rsid w:val="00E26C5A"/>
    <w:rsid w:val="00E314ED"/>
    <w:rsid w:val="00E3153B"/>
    <w:rsid w:val="00E3327A"/>
    <w:rsid w:val="00E33745"/>
    <w:rsid w:val="00E33E33"/>
    <w:rsid w:val="00E347B9"/>
    <w:rsid w:val="00E3653E"/>
    <w:rsid w:val="00E373E9"/>
    <w:rsid w:val="00E401E6"/>
    <w:rsid w:val="00E40AD4"/>
    <w:rsid w:val="00E4260E"/>
    <w:rsid w:val="00E430B8"/>
    <w:rsid w:val="00E43665"/>
    <w:rsid w:val="00E457B6"/>
    <w:rsid w:val="00E45B3E"/>
    <w:rsid w:val="00E46344"/>
    <w:rsid w:val="00E504D8"/>
    <w:rsid w:val="00E52B89"/>
    <w:rsid w:val="00E53DAB"/>
    <w:rsid w:val="00E5408C"/>
    <w:rsid w:val="00E54474"/>
    <w:rsid w:val="00E55498"/>
    <w:rsid w:val="00E558AA"/>
    <w:rsid w:val="00E559DE"/>
    <w:rsid w:val="00E568D2"/>
    <w:rsid w:val="00E56A84"/>
    <w:rsid w:val="00E56E8D"/>
    <w:rsid w:val="00E60616"/>
    <w:rsid w:val="00E61125"/>
    <w:rsid w:val="00E61D97"/>
    <w:rsid w:val="00E63F7A"/>
    <w:rsid w:val="00E65152"/>
    <w:rsid w:val="00E65302"/>
    <w:rsid w:val="00E6572F"/>
    <w:rsid w:val="00E67EF1"/>
    <w:rsid w:val="00E70548"/>
    <w:rsid w:val="00E706B1"/>
    <w:rsid w:val="00E71BEC"/>
    <w:rsid w:val="00E72D46"/>
    <w:rsid w:val="00E7328C"/>
    <w:rsid w:val="00E737AB"/>
    <w:rsid w:val="00E7529D"/>
    <w:rsid w:val="00E76C0C"/>
    <w:rsid w:val="00E77C99"/>
    <w:rsid w:val="00E8066A"/>
    <w:rsid w:val="00E81055"/>
    <w:rsid w:val="00E817D6"/>
    <w:rsid w:val="00E8271C"/>
    <w:rsid w:val="00E82905"/>
    <w:rsid w:val="00E8350D"/>
    <w:rsid w:val="00E861F6"/>
    <w:rsid w:val="00E8776E"/>
    <w:rsid w:val="00E87BC5"/>
    <w:rsid w:val="00E901A2"/>
    <w:rsid w:val="00E9059E"/>
    <w:rsid w:val="00E93F59"/>
    <w:rsid w:val="00E94FB1"/>
    <w:rsid w:val="00E95C0F"/>
    <w:rsid w:val="00E9741D"/>
    <w:rsid w:val="00E974D8"/>
    <w:rsid w:val="00E97617"/>
    <w:rsid w:val="00E97BED"/>
    <w:rsid w:val="00EA0122"/>
    <w:rsid w:val="00EA1A9B"/>
    <w:rsid w:val="00EA218C"/>
    <w:rsid w:val="00EA46B7"/>
    <w:rsid w:val="00EA5176"/>
    <w:rsid w:val="00EA53A3"/>
    <w:rsid w:val="00EA59C0"/>
    <w:rsid w:val="00EA6FBE"/>
    <w:rsid w:val="00EB02F2"/>
    <w:rsid w:val="00EB0DB5"/>
    <w:rsid w:val="00EB2ABE"/>
    <w:rsid w:val="00EB3566"/>
    <w:rsid w:val="00EB687D"/>
    <w:rsid w:val="00EB704A"/>
    <w:rsid w:val="00EB783A"/>
    <w:rsid w:val="00EB7EE0"/>
    <w:rsid w:val="00EC0342"/>
    <w:rsid w:val="00EC15A0"/>
    <w:rsid w:val="00EC1B93"/>
    <w:rsid w:val="00EC2ABC"/>
    <w:rsid w:val="00EC38CD"/>
    <w:rsid w:val="00EC42C1"/>
    <w:rsid w:val="00EC4712"/>
    <w:rsid w:val="00EC4AFB"/>
    <w:rsid w:val="00EC4EA3"/>
    <w:rsid w:val="00EC53EB"/>
    <w:rsid w:val="00EC55A6"/>
    <w:rsid w:val="00EC7162"/>
    <w:rsid w:val="00EC72E8"/>
    <w:rsid w:val="00EC73ED"/>
    <w:rsid w:val="00ED0CD5"/>
    <w:rsid w:val="00ED0E04"/>
    <w:rsid w:val="00ED121F"/>
    <w:rsid w:val="00ED399F"/>
    <w:rsid w:val="00ED490E"/>
    <w:rsid w:val="00ED5B94"/>
    <w:rsid w:val="00ED5FAB"/>
    <w:rsid w:val="00ED659F"/>
    <w:rsid w:val="00EE0D97"/>
    <w:rsid w:val="00EE116C"/>
    <w:rsid w:val="00EE151E"/>
    <w:rsid w:val="00EE3897"/>
    <w:rsid w:val="00EE4564"/>
    <w:rsid w:val="00EE6B10"/>
    <w:rsid w:val="00EF0B95"/>
    <w:rsid w:val="00EF11C7"/>
    <w:rsid w:val="00EF44FF"/>
    <w:rsid w:val="00EF5B90"/>
    <w:rsid w:val="00F018BD"/>
    <w:rsid w:val="00F0192D"/>
    <w:rsid w:val="00F020F7"/>
    <w:rsid w:val="00F021C9"/>
    <w:rsid w:val="00F0404B"/>
    <w:rsid w:val="00F04C89"/>
    <w:rsid w:val="00F052D3"/>
    <w:rsid w:val="00F068EF"/>
    <w:rsid w:val="00F10897"/>
    <w:rsid w:val="00F13C69"/>
    <w:rsid w:val="00F14FB5"/>
    <w:rsid w:val="00F15650"/>
    <w:rsid w:val="00F157AA"/>
    <w:rsid w:val="00F15B84"/>
    <w:rsid w:val="00F16CBD"/>
    <w:rsid w:val="00F16E84"/>
    <w:rsid w:val="00F17857"/>
    <w:rsid w:val="00F17FA9"/>
    <w:rsid w:val="00F20919"/>
    <w:rsid w:val="00F21928"/>
    <w:rsid w:val="00F22250"/>
    <w:rsid w:val="00F231C5"/>
    <w:rsid w:val="00F2410C"/>
    <w:rsid w:val="00F25B61"/>
    <w:rsid w:val="00F25BFB"/>
    <w:rsid w:val="00F3094F"/>
    <w:rsid w:val="00F3175B"/>
    <w:rsid w:val="00F318A8"/>
    <w:rsid w:val="00F31903"/>
    <w:rsid w:val="00F3192D"/>
    <w:rsid w:val="00F319A7"/>
    <w:rsid w:val="00F31B54"/>
    <w:rsid w:val="00F3327A"/>
    <w:rsid w:val="00F34E6A"/>
    <w:rsid w:val="00F35D36"/>
    <w:rsid w:val="00F35E09"/>
    <w:rsid w:val="00F36C61"/>
    <w:rsid w:val="00F36EC8"/>
    <w:rsid w:val="00F37024"/>
    <w:rsid w:val="00F378A8"/>
    <w:rsid w:val="00F4028F"/>
    <w:rsid w:val="00F40796"/>
    <w:rsid w:val="00F42A4B"/>
    <w:rsid w:val="00F439B1"/>
    <w:rsid w:val="00F43E22"/>
    <w:rsid w:val="00F43E53"/>
    <w:rsid w:val="00F4560A"/>
    <w:rsid w:val="00F4628E"/>
    <w:rsid w:val="00F46CDB"/>
    <w:rsid w:val="00F47835"/>
    <w:rsid w:val="00F511F5"/>
    <w:rsid w:val="00F51965"/>
    <w:rsid w:val="00F520B1"/>
    <w:rsid w:val="00F53951"/>
    <w:rsid w:val="00F54D36"/>
    <w:rsid w:val="00F55607"/>
    <w:rsid w:val="00F60B77"/>
    <w:rsid w:val="00F60DFB"/>
    <w:rsid w:val="00F60ECF"/>
    <w:rsid w:val="00F61020"/>
    <w:rsid w:val="00F61542"/>
    <w:rsid w:val="00F62C7C"/>
    <w:rsid w:val="00F639C6"/>
    <w:rsid w:val="00F6432F"/>
    <w:rsid w:val="00F65F41"/>
    <w:rsid w:val="00F6760A"/>
    <w:rsid w:val="00F67AC3"/>
    <w:rsid w:val="00F704FC"/>
    <w:rsid w:val="00F7281F"/>
    <w:rsid w:val="00F72DA3"/>
    <w:rsid w:val="00F73DC6"/>
    <w:rsid w:val="00F73EEA"/>
    <w:rsid w:val="00F75338"/>
    <w:rsid w:val="00F7571F"/>
    <w:rsid w:val="00F75CA0"/>
    <w:rsid w:val="00F76203"/>
    <w:rsid w:val="00F76980"/>
    <w:rsid w:val="00F777E9"/>
    <w:rsid w:val="00F80D5F"/>
    <w:rsid w:val="00F81343"/>
    <w:rsid w:val="00F82433"/>
    <w:rsid w:val="00F84232"/>
    <w:rsid w:val="00F84542"/>
    <w:rsid w:val="00F84F8D"/>
    <w:rsid w:val="00F85ED1"/>
    <w:rsid w:val="00F86571"/>
    <w:rsid w:val="00F906CB"/>
    <w:rsid w:val="00F92001"/>
    <w:rsid w:val="00F92383"/>
    <w:rsid w:val="00F929B2"/>
    <w:rsid w:val="00F94B54"/>
    <w:rsid w:val="00F95ED1"/>
    <w:rsid w:val="00F9628E"/>
    <w:rsid w:val="00FA0AF0"/>
    <w:rsid w:val="00FA1EE6"/>
    <w:rsid w:val="00FA23C7"/>
    <w:rsid w:val="00FA2736"/>
    <w:rsid w:val="00FA375F"/>
    <w:rsid w:val="00FA3E66"/>
    <w:rsid w:val="00FA457C"/>
    <w:rsid w:val="00FA56CD"/>
    <w:rsid w:val="00FA6F58"/>
    <w:rsid w:val="00FB0B5A"/>
    <w:rsid w:val="00FB1DB9"/>
    <w:rsid w:val="00FB237C"/>
    <w:rsid w:val="00FB2AA1"/>
    <w:rsid w:val="00FB4039"/>
    <w:rsid w:val="00FB6B9B"/>
    <w:rsid w:val="00FB7712"/>
    <w:rsid w:val="00FC0B35"/>
    <w:rsid w:val="00FC1006"/>
    <w:rsid w:val="00FC16ED"/>
    <w:rsid w:val="00FC2243"/>
    <w:rsid w:val="00FC2D06"/>
    <w:rsid w:val="00FC35B3"/>
    <w:rsid w:val="00FC4972"/>
    <w:rsid w:val="00FC4AE8"/>
    <w:rsid w:val="00FC5566"/>
    <w:rsid w:val="00FC55BC"/>
    <w:rsid w:val="00FC583F"/>
    <w:rsid w:val="00FC60A2"/>
    <w:rsid w:val="00FC7080"/>
    <w:rsid w:val="00FC76D1"/>
    <w:rsid w:val="00FC7CB1"/>
    <w:rsid w:val="00FD1234"/>
    <w:rsid w:val="00FD3A47"/>
    <w:rsid w:val="00FD3D4A"/>
    <w:rsid w:val="00FE020F"/>
    <w:rsid w:val="00FE0785"/>
    <w:rsid w:val="00FE0803"/>
    <w:rsid w:val="00FE14E5"/>
    <w:rsid w:val="00FE19AF"/>
    <w:rsid w:val="00FE2739"/>
    <w:rsid w:val="00FE40B2"/>
    <w:rsid w:val="00FE449E"/>
    <w:rsid w:val="00FE5683"/>
    <w:rsid w:val="00FE56E2"/>
    <w:rsid w:val="00FE5A14"/>
    <w:rsid w:val="00FE6B4D"/>
    <w:rsid w:val="00FE7144"/>
    <w:rsid w:val="00FF4DA2"/>
    <w:rsid w:val="00FF4ECA"/>
    <w:rsid w:val="00FF4F36"/>
    <w:rsid w:val="00FF4F6A"/>
    <w:rsid w:val="00FF7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37EC4"/>
  <w15:chartTrackingRefBased/>
  <w15:docId w15:val="{5853CB1D-94A0-4909-BC87-454F79B0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E6F"/>
    <w:pPr>
      <w:jc w:val="both"/>
    </w:pPr>
    <w:rPr>
      <w:sz w:val="28"/>
      <w:szCs w:val="24"/>
    </w:rPr>
  </w:style>
  <w:style w:type="paragraph" w:styleId="1">
    <w:name w:val="heading 1"/>
    <w:basedOn w:val="a"/>
    <w:next w:val="a"/>
    <w:link w:val="10"/>
    <w:qFormat/>
    <w:rsid w:val="00EF11C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E2196"/>
    <w:pPr>
      <w:keepNext/>
      <w:spacing w:before="240" w:after="60"/>
      <w:outlineLvl w:val="1"/>
    </w:pPr>
    <w:rPr>
      <w:rFonts w:ascii="Arial" w:hAnsi="Arial" w:cs="Arial"/>
      <w:b/>
      <w:bCs/>
      <w:i/>
      <w:iCs/>
      <w:szCs w:val="28"/>
    </w:rPr>
  </w:style>
  <w:style w:type="paragraph" w:styleId="30">
    <w:name w:val="heading 3"/>
    <w:basedOn w:val="a"/>
    <w:next w:val="a"/>
    <w:qFormat/>
    <w:rsid w:val="00AB298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11C7"/>
    <w:rPr>
      <w:rFonts w:ascii="Arial" w:hAnsi="Arial" w:cs="Arial"/>
      <w:b/>
      <w:bCs/>
      <w:kern w:val="32"/>
      <w:sz w:val="32"/>
      <w:szCs w:val="32"/>
      <w:lang w:val="ru-RU" w:eastAsia="ru-RU" w:bidi="ar-SA"/>
    </w:rPr>
  </w:style>
  <w:style w:type="character" w:customStyle="1" w:styleId="20">
    <w:name w:val="Заголовок 2 Знак"/>
    <w:basedOn w:val="a0"/>
    <w:link w:val="2"/>
    <w:rsid w:val="003D04E9"/>
    <w:rPr>
      <w:rFonts w:ascii="Arial" w:hAnsi="Arial" w:cs="Arial"/>
      <w:b/>
      <w:bCs/>
      <w:i/>
      <w:iCs/>
      <w:sz w:val="28"/>
      <w:szCs w:val="28"/>
      <w:lang w:val="ru-RU" w:eastAsia="ru-RU" w:bidi="ar-SA"/>
    </w:rPr>
  </w:style>
  <w:style w:type="paragraph" w:styleId="a3">
    <w:name w:val="Balloon Text"/>
    <w:basedOn w:val="a"/>
    <w:semiHidden/>
    <w:rsid w:val="00926B3A"/>
    <w:rPr>
      <w:rFonts w:ascii="Tahoma" w:hAnsi="Tahoma" w:cs="Tahoma"/>
      <w:sz w:val="16"/>
      <w:szCs w:val="16"/>
    </w:rPr>
  </w:style>
  <w:style w:type="paragraph" w:styleId="a4">
    <w:name w:val="Normal (Web)"/>
    <w:basedOn w:val="a"/>
    <w:uiPriority w:val="99"/>
    <w:rsid w:val="00964A95"/>
    <w:pPr>
      <w:spacing w:before="100" w:beforeAutospacing="1" w:after="100" w:afterAutospacing="1"/>
      <w:jc w:val="left"/>
    </w:pPr>
    <w:rPr>
      <w:sz w:val="24"/>
    </w:rPr>
  </w:style>
  <w:style w:type="paragraph" w:styleId="a5">
    <w:name w:val="Body Text"/>
    <w:basedOn w:val="a"/>
    <w:link w:val="a6"/>
    <w:rsid w:val="00B00500"/>
    <w:pPr>
      <w:jc w:val="left"/>
    </w:pPr>
  </w:style>
  <w:style w:type="character" w:customStyle="1" w:styleId="a6">
    <w:name w:val="Основной текст Знак"/>
    <w:basedOn w:val="a0"/>
    <w:link w:val="a5"/>
    <w:rsid w:val="00B00500"/>
    <w:rPr>
      <w:sz w:val="28"/>
      <w:szCs w:val="24"/>
      <w:lang w:val="ru-RU" w:eastAsia="ru-RU" w:bidi="ar-SA"/>
    </w:rPr>
  </w:style>
  <w:style w:type="paragraph" w:customStyle="1" w:styleId="ConsPlusNormal">
    <w:name w:val="ConsPlusNormal"/>
    <w:link w:val="ConsPlusNormal0"/>
    <w:qFormat/>
    <w:rsid w:val="00B00500"/>
    <w:pPr>
      <w:widowControl w:val="0"/>
      <w:autoSpaceDE w:val="0"/>
      <w:autoSpaceDN w:val="0"/>
      <w:adjustRightInd w:val="0"/>
      <w:ind w:firstLine="720"/>
    </w:pPr>
    <w:rPr>
      <w:rFonts w:ascii="Arial" w:hAnsi="Arial" w:cs="Arial"/>
    </w:rPr>
  </w:style>
  <w:style w:type="paragraph" w:styleId="21">
    <w:name w:val="Body Text Indent 2"/>
    <w:basedOn w:val="a"/>
    <w:rsid w:val="00B00500"/>
    <w:pPr>
      <w:spacing w:after="120" w:line="480" w:lineRule="auto"/>
      <w:ind w:left="283"/>
    </w:pPr>
  </w:style>
  <w:style w:type="paragraph" w:customStyle="1" w:styleId="ConsTitle">
    <w:name w:val="ConsTitle"/>
    <w:rsid w:val="00B00500"/>
    <w:pPr>
      <w:autoSpaceDE w:val="0"/>
      <w:autoSpaceDN w:val="0"/>
      <w:adjustRightInd w:val="0"/>
      <w:ind w:right="19772"/>
    </w:pPr>
    <w:rPr>
      <w:rFonts w:ascii="Arial" w:hAnsi="Arial" w:cs="Arial"/>
      <w:b/>
      <w:bCs/>
    </w:rPr>
  </w:style>
  <w:style w:type="paragraph" w:customStyle="1" w:styleId="Style2">
    <w:name w:val="Style 2"/>
    <w:rsid w:val="00B00500"/>
    <w:pPr>
      <w:widowControl w:val="0"/>
      <w:autoSpaceDE w:val="0"/>
      <w:autoSpaceDN w:val="0"/>
      <w:ind w:right="72" w:firstLine="504"/>
      <w:jc w:val="both"/>
    </w:pPr>
    <w:rPr>
      <w:sz w:val="18"/>
      <w:szCs w:val="18"/>
    </w:rPr>
  </w:style>
  <w:style w:type="character" w:customStyle="1" w:styleId="CharacterStyle1">
    <w:name w:val="Character Style 1"/>
    <w:rsid w:val="00B00500"/>
    <w:rPr>
      <w:sz w:val="18"/>
      <w:szCs w:val="18"/>
    </w:rPr>
  </w:style>
  <w:style w:type="paragraph" w:customStyle="1" w:styleId="11">
    <w:name w:val="Абзац списка1"/>
    <w:basedOn w:val="a"/>
    <w:rsid w:val="00F47835"/>
    <w:pPr>
      <w:widowControl w:val="0"/>
      <w:autoSpaceDE w:val="0"/>
      <w:autoSpaceDN w:val="0"/>
      <w:adjustRightInd w:val="0"/>
      <w:ind w:left="720"/>
      <w:contextualSpacing/>
      <w:jc w:val="center"/>
    </w:pPr>
    <w:rPr>
      <w:rFonts w:eastAsia="Calibri"/>
      <w:sz w:val="20"/>
      <w:szCs w:val="20"/>
    </w:rPr>
  </w:style>
  <w:style w:type="paragraph" w:customStyle="1" w:styleId="ConsNonformat">
    <w:name w:val="ConsNonformat"/>
    <w:rsid w:val="000024F5"/>
    <w:pPr>
      <w:widowControl w:val="0"/>
      <w:autoSpaceDE w:val="0"/>
      <w:autoSpaceDN w:val="0"/>
      <w:adjustRightInd w:val="0"/>
    </w:pPr>
    <w:rPr>
      <w:rFonts w:ascii="Courier New" w:hAnsi="Courier New" w:cs="Courier New"/>
    </w:rPr>
  </w:style>
  <w:style w:type="paragraph" w:styleId="a7">
    <w:name w:val="Document Map"/>
    <w:basedOn w:val="a"/>
    <w:semiHidden/>
    <w:rsid w:val="0091006A"/>
    <w:pPr>
      <w:shd w:val="clear" w:color="auto" w:fill="000080"/>
    </w:pPr>
    <w:rPr>
      <w:rFonts w:ascii="Tahoma" w:hAnsi="Tahoma" w:cs="Tahoma"/>
      <w:sz w:val="20"/>
      <w:szCs w:val="20"/>
    </w:rPr>
  </w:style>
  <w:style w:type="paragraph" w:styleId="12">
    <w:name w:val="toc 1"/>
    <w:basedOn w:val="a"/>
    <w:next w:val="a"/>
    <w:autoRedefine/>
    <w:uiPriority w:val="39"/>
    <w:rsid w:val="00464949"/>
    <w:pPr>
      <w:tabs>
        <w:tab w:val="right" w:leader="dot" w:pos="9401"/>
      </w:tabs>
      <w:spacing w:before="360"/>
      <w:jc w:val="center"/>
    </w:pPr>
    <w:rPr>
      <w:b/>
      <w:bCs/>
      <w:caps/>
      <w:noProof/>
      <w:szCs w:val="28"/>
    </w:rPr>
  </w:style>
  <w:style w:type="paragraph" w:styleId="22">
    <w:name w:val="toc 2"/>
    <w:basedOn w:val="a"/>
    <w:next w:val="a"/>
    <w:autoRedefine/>
    <w:uiPriority w:val="39"/>
    <w:rsid w:val="00E65302"/>
    <w:pPr>
      <w:tabs>
        <w:tab w:val="left" w:pos="-1425"/>
        <w:tab w:val="left" w:pos="840"/>
        <w:tab w:val="right" w:leader="dot" w:pos="9401"/>
      </w:tabs>
      <w:jc w:val="left"/>
    </w:pPr>
    <w:rPr>
      <w:bCs/>
      <w:noProof/>
      <w:szCs w:val="28"/>
    </w:rPr>
  </w:style>
  <w:style w:type="paragraph" w:styleId="31">
    <w:name w:val="toc 3"/>
    <w:basedOn w:val="a"/>
    <w:next w:val="a"/>
    <w:autoRedefine/>
    <w:uiPriority w:val="39"/>
    <w:rsid w:val="0091006A"/>
    <w:pPr>
      <w:ind w:left="280"/>
      <w:jc w:val="left"/>
    </w:pPr>
    <w:rPr>
      <w:rFonts w:ascii="Arial" w:hAnsi="Arial"/>
      <w:b/>
      <w:i/>
      <w:szCs w:val="20"/>
    </w:rPr>
  </w:style>
  <w:style w:type="paragraph" w:styleId="4">
    <w:name w:val="toc 4"/>
    <w:basedOn w:val="a"/>
    <w:next w:val="a"/>
    <w:autoRedefine/>
    <w:uiPriority w:val="39"/>
    <w:rsid w:val="0091006A"/>
    <w:pPr>
      <w:ind w:left="560"/>
      <w:jc w:val="left"/>
    </w:pPr>
    <w:rPr>
      <w:rFonts w:ascii="Arial" w:hAnsi="Arial"/>
      <w:szCs w:val="20"/>
      <w:u w:val="single"/>
    </w:rPr>
  </w:style>
  <w:style w:type="paragraph" w:styleId="5">
    <w:name w:val="toc 5"/>
    <w:basedOn w:val="a"/>
    <w:next w:val="a"/>
    <w:autoRedefine/>
    <w:uiPriority w:val="39"/>
    <w:rsid w:val="0091006A"/>
    <w:pPr>
      <w:ind w:left="840"/>
      <w:jc w:val="left"/>
    </w:pPr>
    <w:rPr>
      <w:sz w:val="20"/>
      <w:szCs w:val="20"/>
    </w:rPr>
  </w:style>
  <w:style w:type="paragraph" w:styleId="6">
    <w:name w:val="toc 6"/>
    <w:basedOn w:val="a"/>
    <w:next w:val="a"/>
    <w:autoRedefine/>
    <w:uiPriority w:val="39"/>
    <w:rsid w:val="0091006A"/>
    <w:pPr>
      <w:ind w:left="1120"/>
      <w:jc w:val="left"/>
    </w:pPr>
    <w:rPr>
      <w:sz w:val="20"/>
      <w:szCs w:val="20"/>
    </w:rPr>
  </w:style>
  <w:style w:type="paragraph" w:styleId="7">
    <w:name w:val="toc 7"/>
    <w:basedOn w:val="a"/>
    <w:next w:val="a"/>
    <w:autoRedefine/>
    <w:uiPriority w:val="39"/>
    <w:rsid w:val="0091006A"/>
    <w:pPr>
      <w:ind w:left="1400"/>
      <w:jc w:val="left"/>
    </w:pPr>
    <w:rPr>
      <w:sz w:val="20"/>
      <w:szCs w:val="20"/>
    </w:rPr>
  </w:style>
  <w:style w:type="paragraph" w:styleId="8">
    <w:name w:val="toc 8"/>
    <w:basedOn w:val="a"/>
    <w:next w:val="a"/>
    <w:autoRedefine/>
    <w:uiPriority w:val="39"/>
    <w:rsid w:val="0091006A"/>
    <w:pPr>
      <w:ind w:left="1680"/>
      <w:jc w:val="left"/>
    </w:pPr>
    <w:rPr>
      <w:sz w:val="20"/>
      <w:szCs w:val="20"/>
    </w:rPr>
  </w:style>
  <w:style w:type="paragraph" w:styleId="9">
    <w:name w:val="toc 9"/>
    <w:basedOn w:val="a"/>
    <w:next w:val="a"/>
    <w:autoRedefine/>
    <w:uiPriority w:val="39"/>
    <w:rsid w:val="0091006A"/>
    <w:pPr>
      <w:ind w:left="1960"/>
      <w:jc w:val="left"/>
    </w:pPr>
    <w:rPr>
      <w:sz w:val="20"/>
      <w:szCs w:val="20"/>
    </w:rPr>
  </w:style>
  <w:style w:type="character" w:styleId="a8">
    <w:name w:val="Hyperlink"/>
    <w:basedOn w:val="a0"/>
    <w:uiPriority w:val="99"/>
    <w:rsid w:val="0091006A"/>
    <w:rPr>
      <w:color w:val="0000FF"/>
      <w:u w:val="single"/>
    </w:rPr>
  </w:style>
  <w:style w:type="paragraph" w:customStyle="1" w:styleId="CharChar1">
    <w:name w:val="Char Char1 Знак Знак Знак"/>
    <w:basedOn w:val="a"/>
    <w:rsid w:val="00103214"/>
    <w:pPr>
      <w:widowControl w:val="0"/>
      <w:adjustRightInd w:val="0"/>
      <w:spacing w:line="360" w:lineRule="atLeast"/>
      <w:textAlignment w:val="baseline"/>
    </w:pPr>
    <w:rPr>
      <w:rFonts w:ascii="Verdana" w:hAnsi="Verdana" w:cs="Verdana"/>
      <w:sz w:val="20"/>
      <w:szCs w:val="20"/>
      <w:lang w:val="en-US" w:eastAsia="en-US"/>
    </w:rPr>
  </w:style>
  <w:style w:type="paragraph" w:customStyle="1" w:styleId="ConsPlusNonformat">
    <w:name w:val="ConsPlusNonformat"/>
    <w:rsid w:val="00103214"/>
    <w:pPr>
      <w:widowControl w:val="0"/>
      <w:autoSpaceDE w:val="0"/>
      <w:autoSpaceDN w:val="0"/>
      <w:adjustRightInd w:val="0"/>
    </w:pPr>
    <w:rPr>
      <w:rFonts w:ascii="Courier New" w:hAnsi="Courier New" w:cs="Courier New"/>
    </w:rPr>
  </w:style>
  <w:style w:type="paragraph" w:styleId="a9">
    <w:name w:val="footer"/>
    <w:basedOn w:val="a"/>
    <w:link w:val="aa"/>
    <w:uiPriority w:val="99"/>
    <w:rsid w:val="00907205"/>
    <w:pPr>
      <w:tabs>
        <w:tab w:val="center" w:pos="4677"/>
        <w:tab w:val="right" w:pos="9355"/>
      </w:tabs>
    </w:pPr>
  </w:style>
  <w:style w:type="character" w:styleId="ab">
    <w:name w:val="page number"/>
    <w:basedOn w:val="a0"/>
    <w:rsid w:val="00907205"/>
  </w:style>
  <w:style w:type="paragraph" w:styleId="ac">
    <w:name w:val="No Spacing"/>
    <w:link w:val="ad"/>
    <w:uiPriority w:val="1"/>
    <w:qFormat/>
    <w:rsid w:val="00AB298A"/>
    <w:rPr>
      <w:rFonts w:ascii="Calibri" w:eastAsia="Calibri" w:hAnsi="Calibri"/>
      <w:sz w:val="22"/>
      <w:szCs w:val="22"/>
      <w:lang w:eastAsia="en-US"/>
    </w:rPr>
  </w:style>
  <w:style w:type="paragraph" w:customStyle="1" w:styleId="ae">
    <w:name w:val="Обычный с отступом"/>
    <w:basedOn w:val="a"/>
    <w:rsid w:val="003F5C5E"/>
    <w:pPr>
      <w:ind w:firstLine="709"/>
    </w:pPr>
    <w:rPr>
      <w:szCs w:val="20"/>
    </w:rPr>
  </w:style>
  <w:style w:type="paragraph" w:styleId="af">
    <w:name w:val="header"/>
    <w:basedOn w:val="a"/>
    <w:link w:val="af0"/>
    <w:uiPriority w:val="99"/>
    <w:rsid w:val="004F381F"/>
    <w:pPr>
      <w:tabs>
        <w:tab w:val="center" w:pos="4677"/>
        <w:tab w:val="right" w:pos="9355"/>
      </w:tabs>
    </w:pPr>
  </w:style>
  <w:style w:type="table" w:styleId="af1">
    <w:name w:val="Table Grid"/>
    <w:basedOn w:val="a1"/>
    <w:rsid w:val="009A07E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сновной текст ГД Знак Знак"/>
    <w:basedOn w:val="a"/>
    <w:rsid w:val="000669F8"/>
    <w:pPr>
      <w:ind w:firstLine="709"/>
    </w:pPr>
    <w:rPr>
      <w:rFonts w:eastAsia="Calibri"/>
    </w:rPr>
  </w:style>
  <w:style w:type="paragraph" w:styleId="23">
    <w:name w:val="Body Text 2"/>
    <w:basedOn w:val="a"/>
    <w:rsid w:val="009C4884"/>
    <w:pPr>
      <w:spacing w:after="120" w:line="480" w:lineRule="auto"/>
      <w:jc w:val="left"/>
    </w:pPr>
    <w:rPr>
      <w:sz w:val="24"/>
    </w:rPr>
  </w:style>
  <w:style w:type="paragraph" w:customStyle="1" w:styleId="Normal1">
    <w:name w:val="Normal1"/>
    <w:rsid w:val="009C4884"/>
  </w:style>
  <w:style w:type="paragraph" w:styleId="af3">
    <w:name w:val="Body Text Indent"/>
    <w:aliases w:val="Основной текст 1,Нумерованный список !!,Надин стиль,Основной текст без отступа"/>
    <w:basedOn w:val="a"/>
    <w:link w:val="af4"/>
    <w:rsid w:val="009C4884"/>
    <w:pPr>
      <w:spacing w:after="120"/>
      <w:ind w:left="283"/>
      <w:jc w:val="left"/>
    </w:pPr>
    <w:rPr>
      <w:sz w:val="24"/>
    </w:rPr>
  </w:style>
  <w:style w:type="paragraph" w:customStyle="1" w:styleId="ConsNormal">
    <w:name w:val="ConsNormal"/>
    <w:rsid w:val="00B15FCD"/>
    <w:pPr>
      <w:widowControl w:val="0"/>
      <w:autoSpaceDE w:val="0"/>
      <w:autoSpaceDN w:val="0"/>
      <w:adjustRightInd w:val="0"/>
      <w:ind w:firstLine="720"/>
    </w:pPr>
    <w:rPr>
      <w:rFonts w:ascii="Courier New" w:hAnsi="Courier New" w:cs="Courier New"/>
    </w:rPr>
  </w:style>
  <w:style w:type="paragraph" w:styleId="af5">
    <w:name w:val="List Paragraph"/>
    <w:basedOn w:val="a"/>
    <w:uiPriority w:val="34"/>
    <w:qFormat/>
    <w:rsid w:val="00B15FCD"/>
    <w:pPr>
      <w:spacing w:after="200" w:line="276" w:lineRule="auto"/>
      <w:ind w:left="720"/>
      <w:contextualSpacing/>
      <w:jc w:val="left"/>
    </w:pPr>
    <w:rPr>
      <w:rFonts w:ascii="Calibri" w:eastAsia="Calibri" w:hAnsi="Calibri"/>
      <w:sz w:val="22"/>
      <w:szCs w:val="22"/>
      <w:lang w:eastAsia="en-US"/>
    </w:rPr>
  </w:style>
  <w:style w:type="paragraph" w:customStyle="1" w:styleId="af6">
    <w:name w:val="Котов"/>
    <w:basedOn w:val="21"/>
    <w:rsid w:val="00EC4EA3"/>
    <w:pPr>
      <w:spacing w:after="0" w:line="240" w:lineRule="auto"/>
      <w:ind w:left="0" w:firstLine="902"/>
    </w:pPr>
  </w:style>
  <w:style w:type="paragraph" w:styleId="af7">
    <w:name w:val="Title"/>
    <w:basedOn w:val="a"/>
    <w:qFormat/>
    <w:rsid w:val="00EC4EA3"/>
    <w:pPr>
      <w:jc w:val="center"/>
    </w:pPr>
  </w:style>
  <w:style w:type="paragraph" w:styleId="32">
    <w:name w:val="Body Text Indent 3"/>
    <w:basedOn w:val="a"/>
    <w:rsid w:val="00EC4EA3"/>
    <w:pPr>
      <w:spacing w:after="120"/>
      <w:ind w:left="283"/>
      <w:jc w:val="left"/>
    </w:pPr>
    <w:rPr>
      <w:sz w:val="16"/>
      <w:szCs w:val="16"/>
    </w:rPr>
  </w:style>
  <w:style w:type="paragraph" w:customStyle="1" w:styleId="210">
    <w:name w:val="Основной текст 21"/>
    <w:basedOn w:val="a"/>
    <w:rsid w:val="00EC4EA3"/>
    <w:pPr>
      <w:suppressAutoHyphens/>
      <w:jc w:val="center"/>
    </w:pPr>
    <w:rPr>
      <w:lang w:eastAsia="ar-SA"/>
    </w:rPr>
  </w:style>
  <w:style w:type="paragraph" w:customStyle="1" w:styleId="maintext">
    <w:name w:val="maintext"/>
    <w:basedOn w:val="a"/>
    <w:rsid w:val="00EC4EA3"/>
    <w:pPr>
      <w:spacing w:before="75" w:after="15"/>
      <w:ind w:firstLine="200"/>
    </w:pPr>
    <w:rPr>
      <w:rFonts w:ascii="Arial" w:hAnsi="Arial" w:cs="Arial"/>
      <w:color w:val="000033"/>
      <w:sz w:val="20"/>
      <w:szCs w:val="20"/>
    </w:rPr>
  </w:style>
  <w:style w:type="paragraph" w:customStyle="1" w:styleId="ConsPlusCell">
    <w:name w:val="ConsPlusCell"/>
    <w:rsid w:val="00EC4EA3"/>
    <w:pPr>
      <w:widowControl w:val="0"/>
      <w:autoSpaceDE w:val="0"/>
      <w:autoSpaceDN w:val="0"/>
      <w:adjustRightInd w:val="0"/>
    </w:pPr>
    <w:rPr>
      <w:rFonts w:ascii="Arial" w:hAnsi="Arial" w:cs="Arial"/>
    </w:rPr>
  </w:style>
  <w:style w:type="character" w:customStyle="1" w:styleId="13">
    <w:name w:val="Знак Знак1"/>
    <w:basedOn w:val="a0"/>
    <w:rsid w:val="00EC4EA3"/>
    <w:rPr>
      <w:rFonts w:ascii="Arial" w:hAnsi="Arial" w:cs="Arial"/>
      <w:b/>
      <w:bCs/>
      <w:i/>
      <w:iCs/>
      <w:sz w:val="28"/>
      <w:szCs w:val="28"/>
      <w:lang w:val="ru-RU" w:eastAsia="ru-RU" w:bidi="ar-SA"/>
    </w:rPr>
  </w:style>
  <w:style w:type="paragraph" w:customStyle="1" w:styleId="ConsPlusTitle">
    <w:name w:val="ConsPlusTitle"/>
    <w:uiPriority w:val="99"/>
    <w:rsid w:val="009A61D7"/>
    <w:pPr>
      <w:autoSpaceDE w:val="0"/>
      <w:autoSpaceDN w:val="0"/>
      <w:adjustRightInd w:val="0"/>
    </w:pPr>
    <w:rPr>
      <w:b/>
      <w:bCs/>
      <w:sz w:val="28"/>
      <w:szCs w:val="28"/>
    </w:rPr>
  </w:style>
  <w:style w:type="character" w:customStyle="1" w:styleId="af4">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3"/>
    <w:rsid w:val="00AB27BE"/>
    <w:rPr>
      <w:sz w:val="24"/>
      <w:szCs w:val="24"/>
      <w:lang w:val="ru-RU" w:eastAsia="ru-RU" w:bidi="ar-SA"/>
    </w:rPr>
  </w:style>
  <w:style w:type="paragraph" w:styleId="af8">
    <w:name w:val="footnote text"/>
    <w:aliases w:val="Footnote Text Char Char,Footnote Text Char Char Char Char,Footnote Text1,Footnote Text Char Char Char,Footnote Text Char"/>
    <w:basedOn w:val="a"/>
    <w:link w:val="af9"/>
    <w:uiPriority w:val="99"/>
    <w:rsid w:val="00B10F9B"/>
    <w:pPr>
      <w:jc w:val="left"/>
    </w:pPr>
    <w:rPr>
      <w:sz w:val="20"/>
      <w:szCs w:val="20"/>
    </w:rPr>
  </w:style>
  <w:style w:type="paragraph" w:customStyle="1" w:styleId="bodytextindent31">
    <w:name w:val="bodytextindent31"/>
    <w:basedOn w:val="a"/>
    <w:rsid w:val="00100A56"/>
    <w:pPr>
      <w:overflowPunct w:val="0"/>
      <w:autoSpaceDE w:val="0"/>
      <w:autoSpaceDN w:val="0"/>
      <w:ind w:firstLine="720"/>
    </w:pPr>
    <w:rPr>
      <w:rFonts w:eastAsia="Arial Unicode MS"/>
      <w:szCs w:val="28"/>
    </w:rPr>
  </w:style>
  <w:style w:type="paragraph" w:customStyle="1" w:styleId="14">
    <w:name w:val="Стиль1"/>
    <w:basedOn w:val="1"/>
    <w:rsid w:val="003B6010"/>
  </w:style>
  <w:style w:type="character" w:styleId="afa">
    <w:name w:val="Strong"/>
    <w:basedOn w:val="a0"/>
    <w:uiPriority w:val="22"/>
    <w:qFormat/>
    <w:rsid w:val="00384C1C"/>
    <w:rPr>
      <w:b/>
      <w:bCs/>
    </w:rPr>
  </w:style>
  <w:style w:type="character" w:customStyle="1" w:styleId="FontStyle19">
    <w:name w:val="Font Style19"/>
    <w:basedOn w:val="a0"/>
    <w:rsid w:val="00D13DF4"/>
    <w:rPr>
      <w:rFonts w:ascii="Times New Roman" w:hAnsi="Times New Roman" w:cs="Times New Roman"/>
      <w:sz w:val="26"/>
      <w:szCs w:val="26"/>
    </w:rPr>
  </w:style>
  <w:style w:type="paragraph" w:customStyle="1" w:styleId="15">
    <w:name w:val="Обычный1"/>
    <w:link w:val="16"/>
    <w:rsid w:val="00D13DF4"/>
  </w:style>
  <w:style w:type="character" w:customStyle="1" w:styleId="16">
    <w:name w:val="Обычный1 Знак"/>
    <w:basedOn w:val="a0"/>
    <w:link w:val="15"/>
    <w:locked/>
    <w:rsid w:val="00D13DF4"/>
    <w:rPr>
      <w:lang w:val="ru-RU" w:eastAsia="ru-RU" w:bidi="ar-SA"/>
    </w:rPr>
  </w:style>
  <w:style w:type="character" w:customStyle="1" w:styleId="ad">
    <w:name w:val="Без интервала Знак"/>
    <w:link w:val="ac"/>
    <w:uiPriority w:val="1"/>
    <w:locked/>
    <w:rsid w:val="0012155A"/>
    <w:rPr>
      <w:rFonts w:ascii="Calibri" w:eastAsia="Calibri" w:hAnsi="Calibri"/>
      <w:sz w:val="22"/>
      <w:szCs w:val="22"/>
      <w:lang w:eastAsia="en-US" w:bidi="ar-SA"/>
    </w:rPr>
  </w:style>
  <w:style w:type="paragraph" w:customStyle="1" w:styleId="17">
    <w:name w:val="Без интервала1"/>
    <w:rsid w:val="00FC583F"/>
    <w:rPr>
      <w:sz w:val="24"/>
      <w:szCs w:val="24"/>
    </w:rPr>
  </w:style>
  <w:style w:type="paragraph" w:customStyle="1" w:styleId="afb">
    <w:name w:val="Знак Знак Знак Знак"/>
    <w:basedOn w:val="a"/>
    <w:rsid w:val="00204D64"/>
    <w:pPr>
      <w:widowControl w:val="0"/>
      <w:adjustRightInd w:val="0"/>
      <w:spacing w:line="360" w:lineRule="atLeast"/>
    </w:pPr>
    <w:rPr>
      <w:rFonts w:ascii="Verdana" w:hAnsi="Verdana" w:cs="Verdana"/>
      <w:sz w:val="20"/>
      <w:szCs w:val="20"/>
      <w:lang w:val="en-US" w:eastAsia="en-US"/>
    </w:rPr>
  </w:style>
  <w:style w:type="character" w:customStyle="1" w:styleId="aa">
    <w:name w:val="Нижний колонтитул Знак"/>
    <w:basedOn w:val="a0"/>
    <w:link w:val="a9"/>
    <w:uiPriority w:val="99"/>
    <w:rsid w:val="001E65CC"/>
    <w:rPr>
      <w:sz w:val="28"/>
      <w:szCs w:val="24"/>
    </w:rPr>
  </w:style>
  <w:style w:type="paragraph" w:styleId="afc">
    <w:name w:val="Plain Text"/>
    <w:basedOn w:val="a"/>
    <w:link w:val="afd"/>
    <w:uiPriority w:val="99"/>
    <w:unhideWhenUsed/>
    <w:rsid w:val="001E65CC"/>
    <w:pPr>
      <w:jc w:val="left"/>
    </w:pPr>
    <w:rPr>
      <w:rFonts w:ascii="Consolas" w:eastAsia="Calibri" w:hAnsi="Consolas"/>
      <w:sz w:val="21"/>
      <w:szCs w:val="21"/>
      <w:lang w:eastAsia="en-US"/>
    </w:rPr>
  </w:style>
  <w:style w:type="character" w:customStyle="1" w:styleId="afd">
    <w:name w:val="Текст Знак"/>
    <w:basedOn w:val="a0"/>
    <w:link w:val="afc"/>
    <w:uiPriority w:val="99"/>
    <w:rsid w:val="001E65CC"/>
    <w:rPr>
      <w:rFonts w:ascii="Consolas" w:eastAsia="Calibri" w:hAnsi="Consolas"/>
      <w:sz w:val="21"/>
      <w:szCs w:val="21"/>
      <w:lang w:eastAsia="en-US"/>
    </w:rPr>
  </w:style>
  <w:style w:type="character" w:styleId="afe">
    <w:name w:val="Emphasis"/>
    <w:basedOn w:val="a0"/>
    <w:qFormat/>
    <w:rsid w:val="00451C40"/>
    <w:rPr>
      <w:rFonts w:cs="Times New Roman"/>
      <w:i/>
    </w:rPr>
  </w:style>
  <w:style w:type="character" w:styleId="aff">
    <w:name w:val="FollowedHyperlink"/>
    <w:basedOn w:val="a0"/>
    <w:rsid w:val="00314AF2"/>
    <w:rPr>
      <w:color w:val="800080"/>
      <w:u w:val="single"/>
    </w:rPr>
  </w:style>
  <w:style w:type="paragraph" w:customStyle="1" w:styleId="aff0">
    <w:name w:val="ЭЭГ"/>
    <w:basedOn w:val="a"/>
    <w:uiPriority w:val="99"/>
    <w:rsid w:val="00E3327A"/>
    <w:pPr>
      <w:spacing w:line="360" w:lineRule="auto"/>
      <w:ind w:firstLine="720"/>
    </w:pPr>
    <w:rPr>
      <w:sz w:val="24"/>
    </w:rPr>
  </w:style>
  <w:style w:type="paragraph" w:styleId="aff1">
    <w:name w:val="endnote text"/>
    <w:basedOn w:val="a"/>
    <w:link w:val="aff2"/>
    <w:rsid w:val="00BA2056"/>
    <w:rPr>
      <w:sz w:val="20"/>
      <w:szCs w:val="20"/>
    </w:rPr>
  </w:style>
  <w:style w:type="character" w:customStyle="1" w:styleId="aff2">
    <w:name w:val="Текст концевой сноски Знак"/>
    <w:basedOn w:val="a0"/>
    <w:link w:val="aff1"/>
    <w:rsid w:val="00BA2056"/>
  </w:style>
  <w:style w:type="character" w:styleId="aff3">
    <w:name w:val="endnote reference"/>
    <w:basedOn w:val="a0"/>
    <w:rsid w:val="00BA2056"/>
    <w:rPr>
      <w:vertAlign w:val="superscript"/>
    </w:rPr>
  </w:style>
  <w:style w:type="character" w:styleId="aff4">
    <w:name w:val="footnote reference"/>
    <w:basedOn w:val="a0"/>
    <w:uiPriority w:val="99"/>
    <w:rsid w:val="00BA2056"/>
    <w:rPr>
      <w:vertAlign w:val="superscript"/>
    </w:rPr>
  </w:style>
  <w:style w:type="paragraph" w:customStyle="1" w:styleId="Default">
    <w:name w:val="Default"/>
    <w:rsid w:val="00AB51C6"/>
    <w:pPr>
      <w:autoSpaceDE w:val="0"/>
      <w:autoSpaceDN w:val="0"/>
      <w:adjustRightInd w:val="0"/>
    </w:pPr>
    <w:rPr>
      <w:color w:val="000000"/>
      <w:sz w:val="24"/>
      <w:szCs w:val="24"/>
    </w:rPr>
  </w:style>
  <w:style w:type="character" w:customStyle="1" w:styleId="af9">
    <w:name w:val="Текст сноски Знак"/>
    <w:aliases w:val="Footnote Text Char Char Знак,Footnote Text Char Char Char Char Знак,Footnote Text1 Знак,Footnote Text Char Char Char Знак,Footnote Text Char Знак"/>
    <w:basedOn w:val="a0"/>
    <w:link w:val="af8"/>
    <w:uiPriority w:val="99"/>
    <w:rsid w:val="009C7D94"/>
  </w:style>
  <w:style w:type="paragraph" w:customStyle="1" w:styleId="3">
    <w:name w:val="Стиль3"/>
    <w:basedOn w:val="a"/>
    <w:link w:val="33"/>
    <w:rsid w:val="00084AA3"/>
    <w:pPr>
      <w:numPr>
        <w:ilvl w:val="1"/>
        <w:numId w:val="2"/>
      </w:numPr>
      <w:jc w:val="left"/>
    </w:pPr>
    <w:rPr>
      <w:b/>
      <w:smallCaps/>
      <w:szCs w:val="28"/>
    </w:rPr>
  </w:style>
  <w:style w:type="character" w:customStyle="1" w:styleId="33">
    <w:name w:val="Стиль3 Знак"/>
    <w:basedOn w:val="a0"/>
    <w:link w:val="3"/>
    <w:rsid w:val="00084AA3"/>
    <w:rPr>
      <w:b/>
      <w:smallCaps/>
      <w:sz w:val="28"/>
      <w:szCs w:val="28"/>
    </w:rPr>
  </w:style>
  <w:style w:type="character" w:customStyle="1" w:styleId="apple-converted-space">
    <w:name w:val="apple-converted-space"/>
    <w:basedOn w:val="a0"/>
    <w:rsid w:val="009E17C9"/>
  </w:style>
  <w:style w:type="character" w:customStyle="1" w:styleId="ConsPlusNormal0">
    <w:name w:val="ConsPlusNormal Знак"/>
    <w:basedOn w:val="a0"/>
    <w:link w:val="ConsPlusNormal"/>
    <w:locked/>
    <w:rsid w:val="00B21508"/>
    <w:rPr>
      <w:rFonts w:ascii="Arial" w:hAnsi="Arial" w:cs="Arial"/>
      <w:lang w:val="ru-RU" w:eastAsia="ru-RU" w:bidi="ar-SA"/>
    </w:rPr>
  </w:style>
  <w:style w:type="character" w:customStyle="1" w:styleId="af0">
    <w:name w:val="Верхний колонтитул Знак"/>
    <w:basedOn w:val="a0"/>
    <w:link w:val="af"/>
    <w:uiPriority w:val="99"/>
    <w:rsid w:val="001640BA"/>
    <w:rPr>
      <w:sz w:val="28"/>
      <w:szCs w:val="24"/>
    </w:rPr>
  </w:style>
  <w:style w:type="character" w:styleId="aff5">
    <w:name w:val="annotation reference"/>
    <w:basedOn w:val="a0"/>
    <w:rsid w:val="00187E5C"/>
    <w:rPr>
      <w:sz w:val="16"/>
      <w:szCs w:val="16"/>
    </w:rPr>
  </w:style>
  <w:style w:type="paragraph" w:styleId="aff6">
    <w:name w:val="annotation text"/>
    <w:basedOn w:val="a"/>
    <w:link w:val="aff7"/>
    <w:rsid w:val="00187E5C"/>
    <w:rPr>
      <w:sz w:val="20"/>
      <w:szCs w:val="20"/>
    </w:rPr>
  </w:style>
  <w:style w:type="character" w:customStyle="1" w:styleId="aff7">
    <w:name w:val="Текст примечания Знак"/>
    <w:basedOn w:val="a0"/>
    <w:link w:val="aff6"/>
    <w:rsid w:val="00187E5C"/>
  </w:style>
  <w:style w:type="paragraph" w:styleId="aff8">
    <w:name w:val="annotation subject"/>
    <w:basedOn w:val="aff6"/>
    <w:next w:val="aff6"/>
    <w:link w:val="aff9"/>
    <w:rsid w:val="00187E5C"/>
    <w:rPr>
      <w:b/>
      <w:bCs/>
    </w:rPr>
  </w:style>
  <w:style w:type="character" w:customStyle="1" w:styleId="aff9">
    <w:name w:val="Тема примечания Знак"/>
    <w:basedOn w:val="aff7"/>
    <w:link w:val="aff8"/>
    <w:rsid w:val="00187E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6046">
      <w:bodyDiv w:val="1"/>
      <w:marLeft w:val="0"/>
      <w:marRight w:val="0"/>
      <w:marTop w:val="0"/>
      <w:marBottom w:val="0"/>
      <w:divBdr>
        <w:top w:val="none" w:sz="0" w:space="0" w:color="auto"/>
        <w:left w:val="none" w:sz="0" w:space="0" w:color="auto"/>
        <w:bottom w:val="none" w:sz="0" w:space="0" w:color="auto"/>
        <w:right w:val="none" w:sz="0" w:space="0" w:color="auto"/>
      </w:divBdr>
    </w:div>
    <w:div w:id="178547277">
      <w:bodyDiv w:val="1"/>
      <w:marLeft w:val="0"/>
      <w:marRight w:val="0"/>
      <w:marTop w:val="0"/>
      <w:marBottom w:val="0"/>
      <w:divBdr>
        <w:top w:val="none" w:sz="0" w:space="0" w:color="auto"/>
        <w:left w:val="none" w:sz="0" w:space="0" w:color="auto"/>
        <w:bottom w:val="none" w:sz="0" w:space="0" w:color="auto"/>
        <w:right w:val="none" w:sz="0" w:space="0" w:color="auto"/>
      </w:divBdr>
    </w:div>
    <w:div w:id="239680513">
      <w:bodyDiv w:val="1"/>
      <w:marLeft w:val="0"/>
      <w:marRight w:val="0"/>
      <w:marTop w:val="0"/>
      <w:marBottom w:val="0"/>
      <w:divBdr>
        <w:top w:val="none" w:sz="0" w:space="0" w:color="auto"/>
        <w:left w:val="none" w:sz="0" w:space="0" w:color="auto"/>
        <w:bottom w:val="none" w:sz="0" w:space="0" w:color="auto"/>
        <w:right w:val="none" w:sz="0" w:space="0" w:color="auto"/>
      </w:divBdr>
    </w:div>
    <w:div w:id="282418816">
      <w:bodyDiv w:val="1"/>
      <w:marLeft w:val="0"/>
      <w:marRight w:val="0"/>
      <w:marTop w:val="0"/>
      <w:marBottom w:val="0"/>
      <w:divBdr>
        <w:top w:val="none" w:sz="0" w:space="0" w:color="auto"/>
        <w:left w:val="none" w:sz="0" w:space="0" w:color="auto"/>
        <w:bottom w:val="none" w:sz="0" w:space="0" w:color="auto"/>
        <w:right w:val="none" w:sz="0" w:space="0" w:color="auto"/>
      </w:divBdr>
    </w:div>
    <w:div w:id="289898416">
      <w:bodyDiv w:val="1"/>
      <w:marLeft w:val="0"/>
      <w:marRight w:val="0"/>
      <w:marTop w:val="0"/>
      <w:marBottom w:val="0"/>
      <w:divBdr>
        <w:top w:val="none" w:sz="0" w:space="0" w:color="auto"/>
        <w:left w:val="none" w:sz="0" w:space="0" w:color="auto"/>
        <w:bottom w:val="none" w:sz="0" w:space="0" w:color="auto"/>
        <w:right w:val="none" w:sz="0" w:space="0" w:color="auto"/>
      </w:divBdr>
    </w:div>
    <w:div w:id="361785642">
      <w:bodyDiv w:val="1"/>
      <w:marLeft w:val="0"/>
      <w:marRight w:val="0"/>
      <w:marTop w:val="0"/>
      <w:marBottom w:val="0"/>
      <w:divBdr>
        <w:top w:val="none" w:sz="0" w:space="0" w:color="auto"/>
        <w:left w:val="none" w:sz="0" w:space="0" w:color="auto"/>
        <w:bottom w:val="none" w:sz="0" w:space="0" w:color="auto"/>
        <w:right w:val="none" w:sz="0" w:space="0" w:color="auto"/>
      </w:divBdr>
    </w:div>
    <w:div w:id="379131516">
      <w:bodyDiv w:val="1"/>
      <w:marLeft w:val="0"/>
      <w:marRight w:val="0"/>
      <w:marTop w:val="0"/>
      <w:marBottom w:val="0"/>
      <w:divBdr>
        <w:top w:val="none" w:sz="0" w:space="0" w:color="auto"/>
        <w:left w:val="none" w:sz="0" w:space="0" w:color="auto"/>
        <w:bottom w:val="none" w:sz="0" w:space="0" w:color="auto"/>
        <w:right w:val="none" w:sz="0" w:space="0" w:color="auto"/>
      </w:divBdr>
    </w:div>
    <w:div w:id="402069152">
      <w:bodyDiv w:val="1"/>
      <w:marLeft w:val="0"/>
      <w:marRight w:val="0"/>
      <w:marTop w:val="0"/>
      <w:marBottom w:val="0"/>
      <w:divBdr>
        <w:top w:val="none" w:sz="0" w:space="0" w:color="auto"/>
        <w:left w:val="none" w:sz="0" w:space="0" w:color="auto"/>
        <w:bottom w:val="none" w:sz="0" w:space="0" w:color="auto"/>
        <w:right w:val="none" w:sz="0" w:space="0" w:color="auto"/>
      </w:divBdr>
    </w:div>
    <w:div w:id="457842063">
      <w:bodyDiv w:val="1"/>
      <w:marLeft w:val="0"/>
      <w:marRight w:val="0"/>
      <w:marTop w:val="0"/>
      <w:marBottom w:val="0"/>
      <w:divBdr>
        <w:top w:val="none" w:sz="0" w:space="0" w:color="auto"/>
        <w:left w:val="none" w:sz="0" w:space="0" w:color="auto"/>
        <w:bottom w:val="none" w:sz="0" w:space="0" w:color="auto"/>
        <w:right w:val="none" w:sz="0" w:space="0" w:color="auto"/>
      </w:divBdr>
    </w:div>
    <w:div w:id="463542504">
      <w:bodyDiv w:val="1"/>
      <w:marLeft w:val="0"/>
      <w:marRight w:val="0"/>
      <w:marTop w:val="0"/>
      <w:marBottom w:val="0"/>
      <w:divBdr>
        <w:top w:val="none" w:sz="0" w:space="0" w:color="auto"/>
        <w:left w:val="none" w:sz="0" w:space="0" w:color="auto"/>
        <w:bottom w:val="none" w:sz="0" w:space="0" w:color="auto"/>
        <w:right w:val="none" w:sz="0" w:space="0" w:color="auto"/>
      </w:divBdr>
      <w:divsChild>
        <w:div w:id="994725761">
          <w:marLeft w:val="400"/>
          <w:marRight w:val="0"/>
          <w:marTop w:val="0"/>
          <w:marBottom w:val="0"/>
          <w:divBdr>
            <w:top w:val="none" w:sz="0" w:space="0" w:color="auto"/>
            <w:left w:val="none" w:sz="0" w:space="0" w:color="auto"/>
            <w:bottom w:val="none" w:sz="0" w:space="0" w:color="auto"/>
            <w:right w:val="none" w:sz="0" w:space="0" w:color="auto"/>
          </w:divBdr>
          <w:divsChild>
            <w:div w:id="1668754266">
              <w:marLeft w:val="0"/>
              <w:marRight w:val="0"/>
              <w:marTop w:val="0"/>
              <w:marBottom w:val="0"/>
              <w:divBdr>
                <w:top w:val="none" w:sz="0" w:space="0" w:color="auto"/>
                <w:left w:val="none" w:sz="0" w:space="0" w:color="auto"/>
                <w:bottom w:val="dashed" w:sz="8" w:space="0" w:color="AAAAAA"/>
                <w:right w:val="none" w:sz="0" w:space="0" w:color="auto"/>
              </w:divBdr>
              <w:divsChild>
                <w:div w:id="656963021">
                  <w:marLeft w:val="600"/>
                  <w:marRight w:val="0"/>
                  <w:marTop w:val="0"/>
                  <w:marBottom w:val="0"/>
                  <w:divBdr>
                    <w:top w:val="none" w:sz="0" w:space="0" w:color="auto"/>
                    <w:left w:val="none" w:sz="0" w:space="0" w:color="auto"/>
                    <w:bottom w:val="none" w:sz="0" w:space="0" w:color="auto"/>
                    <w:right w:val="none" w:sz="0" w:space="0" w:color="auto"/>
                  </w:divBdr>
                  <w:divsChild>
                    <w:div w:id="21298096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3117">
      <w:bodyDiv w:val="1"/>
      <w:marLeft w:val="0"/>
      <w:marRight w:val="0"/>
      <w:marTop w:val="0"/>
      <w:marBottom w:val="0"/>
      <w:divBdr>
        <w:top w:val="none" w:sz="0" w:space="0" w:color="auto"/>
        <w:left w:val="none" w:sz="0" w:space="0" w:color="auto"/>
        <w:bottom w:val="none" w:sz="0" w:space="0" w:color="auto"/>
        <w:right w:val="none" w:sz="0" w:space="0" w:color="auto"/>
      </w:divBdr>
    </w:div>
    <w:div w:id="648169641">
      <w:bodyDiv w:val="1"/>
      <w:marLeft w:val="0"/>
      <w:marRight w:val="0"/>
      <w:marTop w:val="0"/>
      <w:marBottom w:val="0"/>
      <w:divBdr>
        <w:top w:val="none" w:sz="0" w:space="0" w:color="auto"/>
        <w:left w:val="none" w:sz="0" w:space="0" w:color="auto"/>
        <w:bottom w:val="none" w:sz="0" w:space="0" w:color="auto"/>
        <w:right w:val="none" w:sz="0" w:space="0" w:color="auto"/>
      </w:divBdr>
    </w:div>
    <w:div w:id="651829305">
      <w:bodyDiv w:val="1"/>
      <w:marLeft w:val="0"/>
      <w:marRight w:val="0"/>
      <w:marTop w:val="0"/>
      <w:marBottom w:val="0"/>
      <w:divBdr>
        <w:top w:val="none" w:sz="0" w:space="0" w:color="auto"/>
        <w:left w:val="none" w:sz="0" w:space="0" w:color="auto"/>
        <w:bottom w:val="none" w:sz="0" w:space="0" w:color="auto"/>
        <w:right w:val="none" w:sz="0" w:space="0" w:color="auto"/>
      </w:divBdr>
      <w:divsChild>
        <w:div w:id="4987012">
          <w:marLeft w:val="0"/>
          <w:marRight w:val="0"/>
          <w:marTop w:val="0"/>
          <w:marBottom w:val="0"/>
          <w:divBdr>
            <w:top w:val="none" w:sz="0" w:space="0" w:color="auto"/>
            <w:left w:val="none" w:sz="0" w:space="0" w:color="auto"/>
            <w:bottom w:val="none" w:sz="0" w:space="0" w:color="auto"/>
            <w:right w:val="none" w:sz="0" w:space="0" w:color="auto"/>
          </w:divBdr>
        </w:div>
        <w:div w:id="71005908">
          <w:marLeft w:val="0"/>
          <w:marRight w:val="0"/>
          <w:marTop w:val="0"/>
          <w:marBottom w:val="0"/>
          <w:divBdr>
            <w:top w:val="none" w:sz="0" w:space="0" w:color="auto"/>
            <w:left w:val="none" w:sz="0" w:space="0" w:color="auto"/>
            <w:bottom w:val="none" w:sz="0" w:space="0" w:color="auto"/>
            <w:right w:val="none" w:sz="0" w:space="0" w:color="auto"/>
          </w:divBdr>
        </w:div>
        <w:div w:id="228812104">
          <w:marLeft w:val="0"/>
          <w:marRight w:val="0"/>
          <w:marTop w:val="0"/>
          <w:marBottom w:val="0"/>
          <w:divBdr>
            <w:top w:val="none" w:sz="0" w:space="0" w:color="auto"/>
            <w:left w:val="none" w:sz="0" w:space="0" w:color="auto"/>
            <w:bottom w:val="none" w:sz="0" w:space="0" w:color="auto"/>
            <w:right w:val="none" w:sz="0" w:space="0" w:color="auto"/>
          </w:divBdr>
        </w:div>
        <w:div w:id="558707692">
          <w:marLeft w:val="0"/>
          <w:marRight w:val="0"/>
          <w:marTop w:val="0"/>
          <w:marBottom w:val="0"/>
          <w:divBdr>
            <w:top w:val="none" w:sz="0" w:space="0" w:color="auto"/>
            <w:left w:val="none" w:sz="0" w:space="0" w:color="auto"/>
            <w:bottom w:val="none" w:sz="0" w:space="0" w:color="auto"/>
            <w:right w:val="none" w:sz="0" w:space="0" w:color="auto"/>
          </w:divBdr>
        </w:div>
        <w:div w:id="1460565857">
          <w:marLeft w:val="0"/>
          <w:marRight w:val="0"/>
          <w:marTop w:val="0"/>
          <w:marBottom w:val="0"/>
          <w:divBdr>
            <w:top w:val="none" w:sz="0" w:space="0" w:color="auto"/>
            <w:left w:val="none" w:sz="0" w:space="0" w:color="auto"/>
            <w:bottom w:val="none" w:sz="0" w:space="0" w:color="auto"/>
            <w:right w:val="none" w:sz="0" w:space="0" w:color="auto"/>
          </w:divBdr>
        </w:div>
        <w:div w:id="1575043646">
          <w:marLeft w:val="0"/>
          <w:marRight w:val="0"/>
          <w:marTop w:val="0"/>
          <w:marBottom w:val="0"/>
          <w:divBdr>
            <w:top w:val="none" w:sz="0" w:space="0" w:color="auto"/>
            <w:left w:val="none" w:sz="0" w:space="0" w:color="auto"/>
            <w:bottom w:val="none" w:sz="0" w:space="0" w:color="auto"/>
            <w:right w:val="none" w:sz="0" w:space="0" w:color="auto"/>
          </w:divBdr>
        </w:div>
        <w:div w:id="1844123476">
          <w:marLeft w:val="0"/>
          <w:marRight w:val="0"/>
          <w:marTop w:val="0"/>
          <w:marBottom w:val="0"/>
          <w:divBdr>
            <w:top w:val="none" w:sz="0" w:space="0" w:color="auto"/>
            <w:left w:val="none" w:sz="0" w:space="0" w:color="auto"/>
            <w:bottom w:val="none" w:sz="0" w:space="0" w:color="auto"/>
            <w:right w:val="none" w:sz="0" w:space="0" w:color="auto"/>
          </w:divBdr>
        </w:div>
        <w:div w:id="1940673982">
          <w:marLeft w:val="0"/>
          <w:marRight w:val="0"/>
          <w:marTop w:val="0"/>
          <w:marBottom w:val="0"/>
          <w:divBdr>
            <w:top w:val="none" w:sz="0" w:space="0" w:color="auto"/>
            <w:left w:val="none" w:sz="0" w:space="0" w:color="auto"/>
            <w:bottom w:val="none" w:sz="0" w:space="0" w:color="auto"/>
            <w:right w:val="none" w:sz="0" w:space="0" w:color="auto"/>
          </w:divBdr>
        </w:div>
      </w:divsChild>
    </w:div>
    <w:div w:id="984746014">
      <w:bodyDiv w:val="1"/>
      <w:marLeft w:val="0"/>
      <w:marRight w:val="0"/>
      <w:marTop w:val="0"/>
      <w:marBottom w:val="0"/>
      <w:divBdr>
        <w:top w:val="none" w:sz="0" w:space="0" w:color="auto"/>
        <w:left w:val="none" w:sz="0" w:space="0" w:color="auto"/>
        <w:bottom w:val="none" w:sz="0" w:space="0" w:color="auto"/>
        <w:right w:val="none" w:sz="0" w:space="0" w:color="auto"/>
      </w:divBdr>
    </w:div>
    <w:div w:id="1014653977">
      <w:bodyDiv w:val="1"/>
      <w:marLeft w:val="0"/>
      <w:marRight w:val="0"/>
      <w:marTop w:val="0"/>
      <w:marBottom w:val="0"/>
      <w:divBdr>
        <w:top w:val="none" w:sz="0" w:space="0" w:color="auto"/>
        <w:left w:val="none" w:sz="0" w:space="0" w:color="auto"/>
        <w:bottom w:val="none" w:sz="0" w:space="0" w:color="auto"/>
        <w:right w:val="none" w:sz="0" w:space="0" w:color="auto"/>
      </w:divBdr>
    </w:div>
    <w:div w:id="1069765358">
      <w:bodyDiv w:val="1"/>
      <w:marLeft w:val="0"/>
      <w:marRight w:val="0"/>
      <w:marTop w:val="0"/>
      <w:marBottom w:val="0"/>
      <w:divBdr>
        <w:top w:val="none" w:sz="0" w:space="0" w:color="auto"/>
        <w:left w:val="none" w:sz="0" w:space="0" w:color="auto"/>
        <w:bottom w:val="none" w:sz="0" w:space="0" w:color="auto"/>
        <w:right w:val="none" w:sz="0" w:space="0" w:color="auto"/>
      </w:divBdr>
    </w:div>
    <w:div w:id="1115900765">
      <w:bodyDiv w:val="1"/>
      <w:marLeft w:val="0"/>
      <w:marRight w:val="0"/>
      <w:marTop w:val="0"/>
      <w:marBottom w:val="0"/>
      <w:divBdr>
        <w:top w:val="none" w:sz="0" w:space="0" w:color="auto"/>
        <w:left w:val="none" w:sz="0" w:space="0" w:color="auto"/>
        <w:bottom w:val="none" w:sz="0" w:space="0" w:color="auto"/>
        <w:right w:val="none" w:sz="0" w:space="0" w:color="auto"/>
      </w:divBdr>
    </w:div>
    <w:div w:id="1162544925">
      <w:bodyDiv w:val="1"/>
      <w:marLeft w:val="0"/>
      <w:marRight w:val="0"/>
      <w:marTop w:val="0"/>
      <w:marBottom w:val="0"/>
      <w:divBdr>
        <w:top w:val="none" w:sz="0" w:space="0" w:color="auto"/>
        <w:left w:val="none" w:sz="0" w:space="0" w:color="auto"/>
        <w:bottom w:val="none" w:sz="0" w:space="0" w:color="auto"/>
        <w:right w:val="none" w:sz="0" w:space="0" w:color="auto"/>
      </w:divBdr>
    </w:div>
    <w:div w:id="1168138270">
      <w:bodyDiv w:val="1"/>
      <w:marLeft w:val="0"/>
      <w:marRight w:val="0"/>
      <w:marTop w:val="0"/>
      <w:marBottom w:val="0"/>
      <w:divBdr>
        <w:top w:val="none" w:sz="0" w:space="0" w:color="auto"/>
        <w:left w:val="none" w:sz="0" w:space="0" w:color="auto"/>
        <w:bottom w:val="none" w:sz="0" w:space="0" w:color="auto"/>
        <w:right w:val="none" w:sz="0" w:space="0" w:color="auto"/>
      </w:divBdr>
    </w:div>
    <w:div w:id="1219703373">
      <w:bodyDiv w:val="1"/>
      <w:marLeft w:val="0"/>
      <w:marRight w:val="0"/>
      <w:marTop w:val="0"/>
      <w:marBottom w:val="0"/>
      <w:divBdr>
        <w:top w:val="none" w:sz="0" w:space="0" w:color="auto"/>
        <w:left w:val="none" w:sz="0" w:space="0" w:color="auto"/>
        <w:bottom w:val="none" w:sz="0" w:space="0" w:color="auto"/>
        <w:right w:val="none" w:sz="0" w:space="0" w:color="auto"/>
      </w:divBdr>
    </w:div>
    <w:div w:id="1283421182">
      <w:bodyDiv w:val="1"/>
      <w:marLeft w:val="0"/>
      <w:marRight w:val="0"/>
      <w:marTop w:val="0"/>
      <w:marBottom w:val="0"/>
      <w:divBdr>
        <w:top w:val="none" w:sz="0" w:space="0" w:color="auto"/>
        <w:left w:val="none" w:sz="0" w:space="0" w:color="auto"/>
        <w:bottom w:val="none" w:sz="0" w:space="0" w:color="auto"/>
        <w:right w:val="none" w:sz="0" w:space="0" w:color="auto"/>
      </w:divBdr>
      <w:divsChild>
        <w:div w:id="1843616740">
          <w:marLeft w:val="400"/>
          <w:marRight w:val="0"/>
          <w:marTop w:val="0"/>
          <w:marBottom w:val="0"/>
          <w:divBdr>
            <w:top w:val="none" w:sz="0" w:space="0" w:color="auto"/>
            <w:left w:val="none" w:sz="0" w:space="0" w:color="auto"/>
            <w:bottom w:val="none" w:sz="0" w:space="0" w:color="auto"/>
            <w:right w:val="none" w:sz="0" w:space="0" w:color="auto"/>
          </w:divBdr>
          <w:divsChild>
            <w:div w:id="1050569164">
              <w:marLeft w:val="0"/>
              <w:marRight w:val="0"/>
              <w:marTop w:val="0"/>
              <w:marBottom w:val="0"/>
              <w:divBdr>
                <w:top w:val="none" w:sz="0" w:space="0" w:color="auto"/>
                <w:left w:val="none" w:sz="0" w:space="0" w:color="auto"/>
                <w:bottom w:val="dashed" w:sz="8" w:space="0" w:color="AAAAAA"/>
                <w:right w:val="none" w:sz="0" w:space="0" w:color="auto"/>
              </w:divBdr>
              <w:divsChild>
                <w:div w:id="897284633">
                  <w:marLeft w:val="600"/>
                  <w:marRight w:val="0"/>
                  <w:marTop w:val="0"/>
                  <w:marBottom w:val="0"/>
                  <w:divBdr>
                    <w:top w:val="none" w:sz="0" w:space="0" w:color="auto"/>
                    <w:left w:val="none" w:sz="0" w:space="0" w:color="auto"/>
                    <w:bottom w:val="none" w:sz="0" w:space="0" w:color="auto"/>
                    <w:right w:val="none" w:sz="0" w:space="0" w:color="auto"/>
                  </w:divBdr>
                  <w:divsChild>
                    <w:div w:id="1885604255">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370324">
      <w:bodyDiv w:val="1"/>
      <w:marLeft w:val="0"/>
      <w:marRight w:val="0"/>
      <w:marTop w:val="0"/>
      <w:marBottom w:val="0"/>
      <w:divBdr>
        <w:top w:val="none" w:sz="0" w:space="0" w:color="auto"/>
        <w:left w:val="none" w:sz="0" w:space="0" w:color="auto"/>
        <w:bottom w:val="none" w:sz="0" w:space="0" w:color="auto"/>
        <w:right w:val="none" w:sz="0" w:space="0" w:color="auto"/>
      </w:divBdr>
    </w:div>
    <w:div w:id="1426922914">
      <w:bodyDiv w:val="1"/>
      <w:marLeft w:val="0"/>
      <w:marRight w:val="0"/>
      <w:marTop w:val="0"/>
      <w:marBottom w:val="0"/>
      <w:divBdr>
        <w:top w:val="none" w:sz="0" w:space="0" w:color="auto"/>
        <w:left w:val="none" w:sz="0" w:space="0" w:color="auto"/>
        <w:bottom w:val="none" w:sz="0" w:space="0" w:color="auto"/>
        <w:right w:val="none" w:sz="0" w:space="0" w:color="auto"/>
      </w:divBdr>
    </w:div>
    <w:div w:id="1571890167">
      <w:bodyDiv w:val="1"/>
      <w:marLeft w:val="0"/>
      <w:marRight w:val="0"/>
      <w:marTop w:val="0"/>
      <w:marBottom w:val="0"/>
      <w:divBdr>
        <w:top w:val="none" w:sz="0" w:space="0" w:color="auto"/>
        <w:left w:val="none" w:sz="0" w:space="0" w:color="auto"/>
        <w:bottom w:val="none" w:sz="0" w:space="0" w:color="auto"/>
        <w:right w:val="none" w:sz="0" w:space="0" w:color="auto"/>
      </w:divBdr>
      <w:divsChild>
        <w:div w:id="337851811">
          <w:marLeft w:val="0"/>
          <w:marRight w:val="0"/>
          <w:marTop w:val="0"/>
          <w:marBottom w:val="0"/>
          <w:divBdr>
            <w:top w:val="none" w:sz="0" w:space="0" w:color="auto"/>
            <w:left w:val="none" w:sz="0" w:space="0" w:color="auto"/>
            <w:bottom w:val="none" w:sz="0" w:space="0" w:color="auto"/>
            <w:right w:val="none" w:sz="0" w:space="0" w:color="auto"/>
          </w:divBdr>
        </w:div>
        <w:div w:id="463279826">
          <w:marLeft w:val="0"/>
          <w:marRight w:val="0"/>
          <w:marTop w:val="0"/>
          <w:marBottom w:val="0"/>
          <w:divBdr>
            <w:top w:val="none" w:sz="0" w:space="0" w:color="auto"/>
            <w:left w:val="none" w:sz="0" w:space="0" w:color="auto"/>
            <w:bottom w:val="none" w:sz="0" w:space="0" w:color="auto"/>
            <w:right w:val="none" w:sz="0" w:space="0" w:color="auto"/>
          </w:divBdr>
        </w:div>
        <w:div w:id="933167889">
          <w:marLeft w:val="0"/>
          <w:marRight w:val="0"/>
          <w:marTop w:val="0"/>
          <w:marBottom w:val="0"/>
          <w:divBdr>
            <w:top w:val="none" w:sz="0" w:space="0" w:color="auto"/>
            <w:left w:val="none" w:sz="0" w:space="0" w:color="auto"/>
            <w:bottom w:val="none" w:sz="0" w:space="0" w:color="auto"/>
            <w:right w:val="none" w:sz="0" w:space="0" w:color="auto"/>
          </w:divBdr>
        </w:div>
        <w:div w:id="972560044">
          <w:marLeft w:val="0"/>
          <w:marRight w:val="0"/>
          <w:marTop w:val="0"/>
          <w:marBottom w:val="0"/>
          <w:divBdr>
            <w:top w:val="none" w:sz="0" w:space="0" w:color="auto"/>
            <w:left w:val="none" w:sz="0" w:space="0" w:color="auto"/>
            <w:bottom w:val="none" w:sz="0" w:space="0" w:color="auto"/>
            <w:right w:val="none" w:sz="0" w:space="0" w:color="auto"/>
          </w:divBdr>
        </w:div>
        <w:div w:id="1020663093">
          <w:marLeft w:val="0"/>
          <w:marRight w:val="0"/>
          <w:marTop w:val="0"/>
          <w:marBottom w:val="0"/>
          <w:divBdr>
            <w:top w:val="none" w:sz="0" w:space="0" w:color="auto"/>
            <w:left w:val="none" w:sz="0" w:space="0" w:color="auto"/>
            <w:bottom w:val="none" w:sz="0" w:space="0" w:color="auto"/>
            <w:right w:val="none" w:sz="0" w:space="0" w:color="auto"/>
          </w:divBdr>
        </w:div>
        <w:div w:id="1538199709">
          <w:marLeft w:val="0"/>
          <w:marRight w:val="0"/>
          <w:marTop w:val="0"/>
          <w:marBottom w:val="0"/>
          <w:divBdr>
            <w:top w:val="none" w:sz="0" w:space="0" w:color="auto"/>
            <w:left w:val="none" w:sz="0" w:space="0" w:color="auto"/>
            <w:bottom w:val="none" w:sz="0" w:space="0" w:color="auto"/>
            <w:right w:val="none" w:sz="0" w:space="0" w:color="auto"/>
          </w:divBdr>
        </w:div>
        <w:div w:id="1556700181">
          <w:marLeft w:val="0"/>
          <w:marRight w:val="0"/>
          <w:marTop w:val="0"/>
          <w:marBottom w:val="0"/>
          <w:divBdr>
            <w:top w:val="none" w:sz="0" w:space="0" w:color="auto"/>
            <w:left w:val="none" w:sz="0" w:space="0" w:color="auto"/>
            <w:bottom w:val="none" w:sz="0" w:space="0" w:color="auto"/>
            <w:right w:val="none" w:sz="0" w:space="0" w:color="auto"/>
          </w:divBdr>
        </w:div>
        <w:div w:id="1869677724">
          <w:marLeft w:val="0"/>
          <w:marRight w:val="0"/>
          <w:marTop w:val="0"/>
          <w:marBottom w:val="0"/>
          <w:divBdr>
            <w:top w:val="none" w:sz="0" w:space="0" w:color="auto"/>
            <w:left w:val="none" w:sz="0" w:space="0" w:color="auto"/>
            <w:bottom w:val="none" w:sz="0" w:space="0" w:color="auto"/>
            <w:right w:val="none" w:sz="0" w:space="0" w:color="auto"/>
          </w:divBdr>
        </w:div>
      </w:divsChild>
    </w:div>
    <w:div w:id="1577326016">
      <w:bodyDiv w:val="1"/>
      <w:marLeft w:val="0"/>
      <w:marRight w:val="0"/>
      <w:marTop w:val="0"/>
      <w:marBottom w:val="0"/>
      <w:divBdr>
        <w:top w:val="none" w:sz="0" w:space="0" w:color="auto"/>
        <w:left w:val="none" w:sz="0" w:space="0" w:color="auto"/>
        <w:bottom w:val="none" w:sz="0" w:space="0" w:color="auto"/>
        <w:right w:val="none" w:sz="0" w:space="0" w:color="auto"/>
      </w:divBdr>
      <w:divsChild>
        <w:div w:id="1358317315">
          <w:marLeft w:val="0"/>
          <w:marRight w:val="0"/>
          <w:marTop w:val="0"/>
          <w:marBottom w:val="0"/>
          <w:divBdr>
            <w:top w:val="none" w:sz="0" w:space="0" w:color="auto"/>
            <w:left w:val="none" w:sz="0" w:space="0" w:color="auto"/>
            <w:bottom w:val="none" w:sz="0" w:space="0" w:color="auto"/>
            <w:right w:val="none" w:sz="0" w:space="0" w:color="auto"/>
          </w:divBdr>
        </w:div>
      </w:divsChild>
    </w:div>
    <w:div w:id="1584677336">
      <w:bodyDiv w:val="1"/>
      <w:marLeft w:val="0"/>
      <w:marRight w:val="0"/>
      <w:marTop w:val="0"/>
      <w:marBottom w:val="0"/>
      <w:divBdr>
        <w:top w:val="none" w:sz="0" w:space="0" w:color="auto"/>
        <w:left w:val="none" w:sz="0" w:space="0" w:color="auto"/>
        <w:bottom w:val="none" w:sz="0" w:space="0" w:color="auto"/>
        <w:right w:val="none" w:sz="0" w:space="0" w:color="auto"/>
      </w:divBdr>
    </w:div>
    <w:div w:id="1616011900">
      <w:bodyDiv w:val="1"/>
      <w:marLeft w:val="0"/>
      <w:marRight w:val="0"/>
      <w:marTop w:val="0"/>
      <w:marBottom w:val="0"/>
      <w:divBdr>
        <w:top w:val="none" w:sz="0" w:space="0" w:color="auto"/>
        <w:left w:val="none" w:sz="0" w:space="0" w:color="auto"/>
        <w:bottom w:val="none" w:sz="0" w:space="0" w:color="auto"/>
        <w:right w:val="none" w:sz="0" w:space="0" w:color="auto"/>
      </w:divBdr>
    </w:div>
    <w:div w:id="1778325742">
      <w:bodyDiv w:val="1"/>
      <w:marLeft w:val="0"/>
      <w:marRight w:val="0"/>
      <w:marTop w:val="0"/>
      <w:marBottom w:val="0"/>
      <w:divBdr>
        <w:top w:val="none" w:sz="0" w:space="0" w:color="auto"/>
        <w:left w:val="none" w:sz="0" w:space="0" w:color="auto"/>
        <w:bottom w:val="none" w:sz="0" w:space="0" w:color="auto"/>
        <w:right w:val="none" w:sz="0" w:space="0" w:color="auto"/>
      </w:divBdr>
      <w:divsChild>
        <w:div w:id="1794207214">
          <w:marLeft w:val="0"/>
          <w:marRight w:val="0"/>
          <w:marTop w:val="0"/>
          <w:marBottom w:val="0"/>
          <w:divBdr>
            <w:top w:val="none" w:sz="0" w:space="0" w:color="auto"/>
            <w:left w:val="none" w:sz="0" w:space="0" w:color="auto"/>
            <w:bottom w:val="none" w:sz="0" w:space="0" w:color="auto"/>
            <w:right w:val="none" w:sz="0" w:space="0" w:color="auto"/>
          </w:divBdr>
          <w:divsChild>
            <w:div w:id="41833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896964">
      <w:bodyDiv w:val="1"/>
      <w:marLeft w:val="0"/>
      <w:marRight w:val="0"/>
      <w:marTop w:val="0"/>
      <w:marBottom w:val="0"/>
      <w:divBdr>
        <w:top w:val="none" w:sz="0" w:space="0" w:color="auto"/>
        <w:left w:val="none" w:sz="0" w:space="0" w:color="auto"/>
        <w:bottom w:val="none" w:sz="0" w:space="0" w:color="auto"/>
        <w:right w:val="none" w:sz="0" w:space="0" w:color="auto"/>
      </w:divBdr>
      <w:divsChild>
        <w:div w:id="353195257">
          <w:marLeft w:val="0"/>
          <w:marRight w:val="0"/>
          <w:marTop w:val="0"/>
          <w:marBottom w:val="0"/>
          <w:divBdr>
            <w:top w:val="none" w:sz="0" w:space="0" w:color="auto"/>
            <w:left w:val="none" w:sz="0" w:space="0" w:color="auto"/>
            <w:bottom w:val="none" w:sz="0" w:space="0" w:color="auto"/>
            <w:right w:val="none" w:sz="0" w:space="0" w:color="auto"/>
          </w:divBdr>
        </w:div>
        <w:div w:id="832257324">
          <w:marLeft w:val="0"/>
          <w:marRight w:val="0"/>
          <w:marTop w:val="0"/>
          <w:marBottom w:val="0"/>
          <w:divBdr>
            <w:top w:val="none" w:sz="0" w:space="0" w:color="auto"/>
            <w:left w:val="none" w:sz="0" w:space="0" w:color="auto"/>
            <w:bottom w:val="none" w:sz="0" w:space="0" w:color="auto"/>
            <w:right w:val="none" w:sz="0" w:space="0" w:color="auto"/>
          </w:divBdr>
        </w:div>
        <w:div w:id="1899704441">
          <w:marLeft w:val="0"/>
          <w:marRight w:val="0"/>
          <w:marTop w:val="0"/>
          <w:marBottom w:val="0"/>
          <w:divBdr>
            <w:top w:val="none" w:sz="0" w:space="0" w:color="auto"/>
            <w:left w:val="none" w:sz="0" w:space="0" w:color="auto"/>
            <w:bottom w:val="none" w:sz="0" w:space="0" w:color="auto"/>
            <w:right w:val="none" w:sz="0" w:space="0" w:color="auto"/>
          </w:divBdr>
        </w:div>
      </w:divsChild>
    </w:div>
    <w:div w:id="1865823816">
      <w:bodyDiv w:val="1"/>
      <w:marLeft w:val="0"/>
      <w:marRight w:val="0"/>
      <w:marTop w:val="0"/>
      <w:marBottom w:val="0"/>
      <w:divBdr>
        <w:top w:val="none" w:sz="0" w:space="0" w:color="auto"/>
        <w:left w:val="none" w:sz="0" w:space="0" w:color="auto"/>
        <w:bottom w:val="none" w:sz="0" w:space="0" w:color="auto"/>
        <w:right w:val="none" w:sz="0" w:space="0" w:color="auto"/>
      </w:divBdr>
    </w:div>
    <w:div w:id="1876892635">
      <w:bodyDiv w:val="1"/>
      <w:marLeft w:val="0"/>
      <w:marRight w:val="0"/>
      <w:marTop w:val="0"/>
      <w:marBottom w:val="0"/>
      <w:divBdr>
        <w:top w:val="none" w:sz="0" w:space="0" w:color="auto"/>
        <w:left w:val="none" w:sz="0" w:space="0" w:color="auto"/>
        <w:bottom w:val="none" w:sz="0" w:space="0" w:color="auto"/>
        <w:right w:val="none" w:sz="0" w:space="0" w:color="auto"/>
      </w:divBdr>
    </w:div>
    <w:div w:id="1953784404">
      <w:bodyDiv w:val="1"/>
      <w:marLeft w:val="0"/>
      <w:marRight w:val="0"/>
      <w:marTop w:val="0"/>
      <w:marBottom w:val="0"/>
      <w:divBdr>
        <w:top w:val="none" w:sz="0" w:space="0" w:color="auto"/>
        <w:left w:val="none" w:sz="0" w:space="0" w:color="auto"/>
        <w:bottom w:val="none" w:sz="0" w:space="0" w:color="auto"/>
        <w:right w:val="none" w:sz="0" w:space="0" w:color="auto"/>
      </w:divBdr>
      <w:divsChild>
        <w:div w:id="161624677">
          <w:marLeft w:val="0"/>
          <w:marRight w:val="0"/>
          <w:marTop w:val="0"/>
          <w:marBottom w:val="0"/>
          <w:divBdr>
            <w:top w:val="none" w:sz="0" w:space="0" w:color="auto"/>
            <w:left w:val="none" w:sz="0" w:space="0" w:color="auto"/>
            <w:bottom w:val="none" w:sz="0" w:space="0" w:color="auto"/>
            <w:right w:val="none" w:sz="0" w:space="0" w:color="auto"/>
          </w:divBdr>
        </w:div>
        <w:div w:id="1151406475">
          <w:marLeft w:val="0"/>
          <w:marRight w:val="0"/>
          <w:marTop w:val="0"/>
          <w:marBottom w:val="0"/>
          <w:divBdr>
            <w:top w:val="none" w:sz="0" w:space="0" w:color="auto"/>
            <w:left w:val="none" w:sz="0" w:space="0" w:color="auto"/>
            <w:bottom w:val="none" w:sz="0" w:space="0" w:color="auto"/>
            <w:right w:val="none" w:sz="0" w:space="0" w:color="auto"/>
          </w:divBdr>
        </w:div>
        <w:div w:id="1814591623">
          <w:marLeft w:val="0"/>
          <w:marRight w:val="0"/>
          <w:marTop w:val="0"/>
          <w:marBottom w:val="0"/>
          <w:divBdr>
            <w:top w:val="none" w:sz="0" w:space="0" w:color="auto"/>
            <w:left w:val="none" w:sz="0" w:space="0" w:color="auto"/>
            <w:bottom w:val="none" w:sz="0" w:space="0" w:color="auto"/>
            <w:right w:val="none" w:sz="0" w:space="0" w:color="auto"/>
          </w:divBdr>
        </w:div>
      </w:divsChild>
    </w:div>
    <w:div w:id="2002584707">
      <w:bodyDiv w:val="1"/>
      <w:marLeft w:val="0"/>
      <w:marRight w:val="0"/>
      <w:marTop w:val="0"/>
      <w:marBottom w:val="0"/>
      <w:divBdr>
        <w:top w:val="none" w:sz="0" w:space="0" w:color="auto"/>
        <w:left w:val="none" w:sz="0" w:space="0" w:color="auto"/>
        <w:bottom w:val="none" w:sz="0" w:space="0" w:color="auto"/>
        <w:right w:val="none" w:sz="0" w:space="0" w:color="auto"/>
      </w:divBdr>
    </w:div>
    <w:div w:id="2019692256">
      <w:bodyDiv w:val="1"/>
      <w:marLeft w:val="0"/>
      <w:marRight w:val="0"/>
      <w:marTop w:val="0"/>
      <w:marBottom w:val="0"/>
      <w:divBdr>
        <w:top w:val="none" w:sz="0" w:space="0" w:color="auto"/>
        <w:left w:val="none" w:sz="0" w:space="0" w:color="auto"/>
        <w:bottom w:val="none" w:sz="0" w:space="0" w:color="auto"/>
        <w:right w:val="none" w:sz="0" w:space="0" w:color="auto"/>
      </w:divBdr>
    </w:div>
    <w:div w:id="207673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dget.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5D2F1300E62DF4DB88874B995130FC7877ED7E7BDDA569259A5853F6739E7808390D5AF5C77O4v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F1440-0C3E-497C-AC5B-8F452ECF8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9</Pages>
  <Words>3807</Words>
  <Characters>21700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Основные направления бюджетной и налоговой политики на 2010 - 2012 годы</vt:lpstr>
    </vt:vector>
  </TitlesOfParts>
  <Company>ГФУ</Company>
  <LinksUpToDate>false</LinksUpToDate>
  <CharactersWithSpaces>25457</CharactersWithSpaces>
  <SharedDoc>false</SharedDoc>
  <HLinks>
    <vt:vector size="78" baseType="variant">
      <vt:variant>
        <vt:i4>5374037</vt:i4>
      </vt:variant>
      <vt:variant>
        <vt:i4>84</vt:i4>
      </vt:variant>
      <vt:variant>
        <vt:i4>0</vt:i4>
      </vt:variant>
      <vt:variant>
        <vt:i4>5</vt:i4>
      </vt:variant>
      <vt:variant>
        <vt:lpwstr>http://www.budget.gov.ru/</vt:lpwstr>
      </vt:variant>
      <vt:variant>
        <vt:lpwstr/>
      </vt:variant>
      <vt:variant>
        <vt:i4>1245240</vt:i4>
      </vt:variant>
      <vt:variant>
        <vt:i4>68</vt:i4>
      </vt:variant>
      <vt:variant>
        <vt:i4>0</vt:i4>
      </vt:variant>
      <vt:variant>
        <vt:i4>5</vt:i4>
      </vt:variant>
      <vt:variant>
        <vt:lpwstr/>
      </vt:variant>
      <vt:variant>
        <vt:lpwstr>_Toc463978834</vt:lpwstr>
      </vt:variant>
      <vt:variant>
        <vt:i4>1245240</vt:i4>
      </vt:variant>
      <vt:variant>
        <vt:i4>62</vt:i4>
      </vt:variant>
      <vt:variant>
        <vt:i4>0</vt:i4>
      </vt:variant>
      <vt:variant>
        <vt:i4>5</vt:i4>
      </vt:variant>
      <vt:variant>
        <vt:lpwstr/>
      </vt:variant>
      <vt:variant>
        <vt:lpwstr>_Toc463978833</vt:lpwstr>
      </vt:variant>
      <vt:variant>
        <vt:i4>1245240</vt:i4>
      </vt:variant>
      <vt:variant>
        <vt:i4>56</vt:i4>
      </vt:variant>
      <vt:variant>
        <vt:i4>0</vt:i4>
      </vt:variant>
      <vt:variant>
        <vt:i4>5</vt:i4>
      </vt:variant>
      <vt:variant>
        <vt:lpwstr/>
      </vt:variant>
      <vt:variant>
        <vt:lpwstr>_Toc463978832</vt:lpwstr>
      </vt:variant>
      <vt:variant>
        <vt:i4>1245240</vt:i4>
      </vt:variant>
      <vt:variant>
        <vt:i4>50</vt:i4>
      </vt:variant>
      <vt:variant>
        <vt:i4>0</vt:i4>
      </vt:variant>
      <vt:variant>
        <vt:i4>5</vt:i4>
      </vt:variant>
      <vt:variant>
        <vt:lpwstr/>
      </vt:variant>
      <vt:variant>
        <vt:lpwstr>_Toc463978831</vt:lpwstr>
      </vt:variant>
      <vt:variant>
        <vt:i4>1245240</vt:i4>
      </vt:variant>
      <vt:variant>
        <vt:i4>44</vt:i4>
      </vt:variant>
      <vt:variant>
        <vt:i4>0</vt:i4>
      </vt:variant>
      <vt:variant>
        <vt:i4>5</vt:i4>
      </vt:variant>
      <vt:variant>
        <vt:lpwstr/>
      </vt:variant>
      <vt:variant>
        <vt:lpwstr>_Toc463978830</vt:lpwstr>
      </vt:variant>
      <vt:variant>
        <vt:i4>1179704</vt:i4>
      </vt:variant>
      <vt:variant>
        <vt:i4>38</vt:i4>
      </vt:variant>
      <vt:variant>
        <vt:i4>0</vt:i4>
      </vt:variant>
      <vt:variant>
        <vt:i4>5</vt:i4>
      </vt:variant>
      <vt:variant>
        <vt:lpwstr/>
      </vt:variant>
      <vt:variant>
        <vt:lpwstr>_Toc463978829</vt:lpwstr>
      </vt:variant>
      <vt:variant>
        <vt:i4>1179704</vt:i4>
      </vt:variant>
      <vt:variant>
        <vt:i4>32</vt:i4>
      </vt:variant>
      <vt:variant>
        <vt:i4>0</vt:i4>
      </vt:variant>
      <vt:variant>
        <vt:i4>5</vt:i4>
      </vt:variant>
      <vt:variant>
        <vt:lpwstr/>
      </vt:variant>
      <vt:variant>
        <vt:lpwstr>_Toc463978828</vt:lpwstr>
      </vt:variant>
      <vt:variant>
        <vt:i4>1179704</vt:i4>
      </vt:variant>
      <vt:variant>
        <vt:i4>26</vt:i4>
      </vt:variant>
      <vt:variant>
        <vt:i4>0</vt:i4>
      </vt:variant>
      <vt:variant>
        <vt:i4>5</vt:i4>
      </vt:variant>
      <vt:variant>
        <vt:lpwstr/>
      </vt:variant>
      <vt:variant>
        <vt:lpwstr>_Toc463978827</vt:lpwstr>
      </vt:variant>
      <vt:variant>
        <vt:i4>1179704</vt:i4>
      </vt:variant>
      <vt:variant>
        <vt:i4>20</vt:i4>
      </vt:variant>
      <vt:variant>
        <vt:i4>0</vt:i4>
      </vt:variant>
      <vt:variant>
        <vt:i4>5</vt:i4>
      </vt:variant>
      <vt:variant>
        <vt:lpwstr/>
      </vt:variant>
      <vt:variant>
        <vt:lpwstr>_Toc463978826</vt:lpwstr>
      </vt:variant>
      <vt:variant>
        <vt:i4>1179704</vt:i4>
      </vt:variant>
      <vt:variant>
        <vt:i4>14</vt:i4>
      </vt:variant>
      <vt:variant>
        <vt:i4>0</vt:i4>
      </vt:variant>
      <vt:variant>
        <vt:i4>5</vt:i4>
      </vt:variant>
      <vt:variant>
        <vt:lpwstr/>
      </vt:variant>
      <vt:variant>
        <vt:lpwstr>_Toc463978825</vt:lpwstr>
      </vt:variant>
      <vt:variant>
        <vt:i4>1179704</vt:i4>
      </vt:variant>
      <vt:variant>
        <vt:i4>8</vt:i4>
      </vt:variant>
      <vt:variant>
        <vt:i4>0</vt:i4>
      </vt:variant>
      <vt:variant>
        <vt:i4>5</vt:i4>
      </vt:variant>
      <vt:variant>
        <vt:lpwstr/>
      </vt:variant>
      <vt:variant>
        <vt:lpwstr>_Toc463978824</vt:lpwstr>
      </vt:variant>
      <vt:variant>
        <vt:i4>1179704</vt:i4>
      </vt:variant>
      <vt:variant>
        <vt:i4>2</vt:i4>
      </vt:variant>
      <vt:variant>
        <vt:i4>0</vt:i4>
      </vt:variant>
      <vt:variant>
        <vt:i4>5</vt:i4>
      </vt:variant>
      <vt:variant>
        <vt:lpwstr/>
      </vt:variant>
      <vt:variant>
        <vt:lpwstr>_Toc463978823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бюджетной и налоговой политики на 2010 - 2012 годы</dc:title>
  <dc:subject/>
  <dc:creator>ОАБП</dc:creator>
  <cp:keywords/>
  <dc:description/>
  <cp:lastModifiedBy>Ирина Ярмош</cp:lastModifiedBy>
  <cp:revision>35</cp:revision>
  <cp:lastPrinted>2016-11-14T08:15:00Z</cp:lastPrinted>
  <dcterms:created xsi:type="dcterms:W3CDTF">2016-10-17T04:11:00Z</dcterms:created>
  <dcterms:modified xsi:type="dcterms:W3CDTF">2016-11-15T04:00:00Z</dcterms:modified>
</cp:coreProperties>
</file>